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7A5" w:rsidP="007551E7" w:rsidRDefault="007A37A5" w14:paraId="2677251F" w14:textId="448C89DB">
      <w:pPr>
        <w:rPr>
          <w:rFonts w:asciiTheme="minorHAnsi" w:hAnsiTheme="minorHAnsi"/>
          <w:b/>
          <w:color w:val="1F497D" w:themeColor="text2"/>
        </w:rPr>
      </w:pPr>
    </w:p>
    <w:p w:rsidRPr="007551E7" w:rsidR="007551E7" w:rsidP="007551E7" w:rsidRDefault="007551E7" w14:paraId="106A262C" w14:textId="79F42688">
      <w:pPr>
        <w:rPr>
          <w:rFonts w:asciiTheme="minorHAnsi" w:hAnsiTheme="minorHAnsi"/>
          <w:b/>
          <w:color w:val="1F497D" w:themeColor="text2"/>
        </w:rPr>
      </w:pPr>
      <w:r w:rsidRPr="007551E7">
        <w:rPr>
          <w:rFonts w:asciiTheme="minorHAnsi" w:hAnsiTheme="minorHAnsi"/>
          <w:b/>
          <w:color w:val="1F497D" w:themeColor="text2"/>
        </w:rPr>
        <w:t>Terms of Reference</w:t>
      </w:r>
    </w:p>
    <w:p w:rsidRPr="00370D9F" w:rsidR="007551E7" w:rsidP="00370D9F" w:rsidRDefault="007551E7" w14:paraId="34712D98" w14:textId="7BB915DD">
      <w:pPr>
        <w:rPr>
          <w:rFonts w:asciiTheme="minorHAnsi" w:hAnsiTheme="minorHAnsi"/>
          <w:b/>
          <w:color w:val="1F497D" w:themeColor="text2"/>
        </w:rPr>
      </w:pPr>
      <w:r w:rsidRPr="007551E7">
        <w:rPr>
          <w:rFonts w:asciiTheme="minorHAnsi" w:hAnsiTheme="minorHAnsi"/>
          <w:b/>
          <w:color w:val="1F497D" w:themeColor="text2"/>
        </w:rPr>
        <w:t xml:space="preserve">for the Carpathian Convention Working Group on </w:t>
      </w:r>
      <w:r w:rsidR="00FD3724">
        <w:rPr>
          <w:rFonts w:asciiTheme="minorHAnsi" w:hAnsiTheme="minorHAnsi"/>
          <w:b/>
          <w:color w:val="1F497D" w:themeColor="text2"/>
        </w:rPr>
        <w:t>Sustainable</w:t>
      </w:r>
      <w:r w:rsidR="00BE2823">
        <w:rPr>
          <w:rFonts w:asciiTheme="minorHAnsi" w:hAnsiTheme="minorHAnsi"/>
          <w:b/>
          <w:color w:val="1F497D" w:themeColor="text2"/>
        </w:rPr>
        <w:t xml:space="preserve"> Agriculture and </w:t>
      </w:r>
      <w:r w:rsidR="00040A7B">
        <w:rPr>
          <w:rFonts w:asciiTheme="minorHAnsi" w:hAnsiTheme="minorHAnsi"/>
          <w:b/>
          <w:color w:val="1F497D" w:themeColor="text2"/>
        </w:rPr>
        <w:t>Rural</w:t>
      </w:r>
      <w:r w:rsidR="00BE2823">
        <w:rPr>
          <w:rFonts w:asciiTheme="minorHAnsi" w:hAnsiTheme="minorHAnsi"/>
          <w:b/>
          <w:color w:val="1F497D" w:themeColor="text2"/>
        </w:rPr>
        <w:t xml:space="preserve"> Development</w:t>
      </w:r>
    </w:p>
    <w:p w:rsidR="003F28E6" w:rsidP="6F3E8040" w:rsidRDefault="007551E7" w14:paraId="6F4E1FC4" w14:textId="2CAFD823">
      <w:pPr>
        <w:tabs>
          <w:tab w:val="left" w:pos="8896"/>
        </w:tabs>
        <w:ind w:left="7920"/>
        <w:rPr>
          <w:rFonts w:ascii="Cambria" w:hAnsi="Cambria" w:asciiTheme="minorAscii" w:hAnsiTheme="minorAscii"/>
          <w:color w:val="1F497D" w:themeColor="text2" w:themeTint="FF" w:themeShade="FF"/>
          <w:sz w:val="18"/>
          <w:szCs w:val="18"/>
        </w:rPr>
      </w:pPr>
      <w:r w:rsidRPr="6F3E8040" w:rsidR="007551E7">
        <w:rPr>
          <w:rFonts w:ascii="Calibri" w:hAnsi="Calibri" w:eastAsia="Calibri" w:cs="Arial"/>
          <w:sz w:val="21"/>
          <w:szCs w:val="21"/>
        </w:rPr>
        <w:t xml:space="preserve">                                                                                                                                                                       </w:t>
      </w:r>
      <w:r w:rsidRPr="6F3E8040" w:rsidR="003F28E6">
        <w:rPr>
          <w:rFonts w:ascii="Calibri" w:hAnsi="Calibri" w:eastAsia="Calibri" w:cs="Arial"/>
          <w:sz w:val="21"/>
          <w:szCs w:val="21"/>
        </w:rPr>
        <w:t xml:space="preserve">  </w:t>
      </w:r>
      <w:r w:rsidRPr="6F3E8040" w:rsidR="491F0333">
        <w:rPr>
          <w:rFonts w:ascii="Cambria" w:hAnsi="Cambria" w:asciiTheme="minorAscii" w:hAnsiTheme="minorAscii"/>
          <w:color w:val="1F497D" w:themeColor="text2" w:themeTint="FF" w:themeShade="FF"/>
          <w:sz w:val="18"/>
          <w:szCs w:val="18"/>
        </w:rPr>
        <w:t>FINAL 2022</w:t>
      </w:r>
    </w:p>
    <w:p w:rsidRPr="003F28E6" w:rsidR="003F28E6" w:rsidP="003F28E6" w:rsidRDefault="003F28E6" w14:paraId="18930795" w14:textId="77777777">
      <w:pPr>
        <w:pBdr>
          <w:bottom w:val="single" w:color="F79646" w:themeColor="accent6" w:sz="4" w:space="1"/>
        </w:pBdr>
        <w:tabs>
          <w:tab w:val="left" w:pos="8896"/>
        </w:tabs>
        <w:jc w:val="center"/>
        <w:rPr>
          <w:rFonts w:ascii="Calibri" w:hAnsi="Calibri" w:eastAsia="Calibri" w:cs="Arial"/>
          <w:bCs/>
          <w:sz w:val="15"/>
          <w:szCs w:val="15"/>
        </w:rPr>
      </w:pPr>
    </w:p>
    <w:p w:rsidRPr="001E59FF" w:rsidR="00FD3724" w:rsidP="001E59FF" w:rsidRDefault="007551E7" w14:paraId="01E324BA" w14:textId="22540833">
      <w:pPr>
        <w:pStyle w:val="Heading1"/>
        <w:jc w:val="both"/>
        <w:rPr>
          <w:rFonts w:asciiTheme="minorHAnsi" w:hAnsiTheme="minorHAnsi"/>
          <w:color w:val="1F497D" w:themeColor="text2"/>
          <w:sz w:val="28"/>
          <w:szCs w:val="28"/>
        </w:rPr>
      </w:pPr>
      <w:r w:rsidRPr="001E59FF">
        <w:rPr>
          <w:rFonts w:asciiTheme="minorHAnsi" w:hAnsiTheme="minorHAnsi"/>
          <w:color w:val="1F497D" w:themeColor="text2"/>
          <w:sz w:val="28"/>
          <w:szCs w:val="28"/>
        </w:rPr>
        <w:t xml:space="preserve">Background </w:t>
      </w:r>
      <w:r w:rsidRPr="001E59FF" w:rsidR="00FD3724">
        <w:rPr>
          <w:rFonts w:asciiTheme="minorHAnsi" w:hAnsiTheme="minorHAnsi"/>
          <w:color w:val="1F497D" w:themeColor="text2"/>
          <w:sz w:val="28"/>
          <w:szCs w:val="28"/>
        </w:rPr>
        <w:t xml:space="preserve">and mandate </w:t>
      </w:r>
    </w:p>
    <w:p w:rsidR="000604CB" w:rsidP="000604CB" w:rsidRDefault="000604CB" w14:paraId="5DBBE929" w14:textId="62656273">
      <w:pPr>
        <w:pStyle w:val="NormalWeb"/>
        <w:jc w:val="both"/>
        <w:rPr>
          <w:rFonts w:asciiTheme="minorHAnsi" w:hAnsiTheme="minorHAnsi"/>
          <w:sz w:val="22"/>
          <w:szCs w:val="22"/>
        </w:rPr>
      </w:pPr>
      <w:r>
        <w:rPr>
          <w:rFonts w:asciiTheme="minorHAnsi" w:hAnsiTheme="minorHAnsi"/>
          <w:sz w:val="22"/>
          <w:szCs w:val="22"/>
        </w:rPr>
        <w:t xml:space="preserve">The Carpathian Convention Working Group on </w:t>
      </w:r>
      <w:r>
        <w:rPr>
          <w:rFonts w:asciiTheme="minorHAnsi" w:hAnsiTheme="minorHAnsi"/>
          <w:sz w:val="22"/>
          <w:szCs w:val="22"/>
          <w:lang w:val="en-US"/>
        </w:rPr>
        <w:t>S</w:t>
      </w:r>
      <w:r w:rsidRPr="000E7B8E">
        <w:rPr>
          <w:rFonts w:asciiTheme="minorHAnsi" w:hAnsiTheme="minorHAnsi"/>
          <w:sz w:val="22"/>
          <w:szCs w:val="22"/>
          <w:lang w:val="en-US"/>
        </w:rPr>
        <w:t xml:space="preserve">ustainable </w:t>
      </w:r>
      <w:r>
        <w:rPr>
          <w:rFonts w:asciiTheme="minorHAnsi" w:hAnsiTheme="minorHAnsi"/>
          <w:sz w:val="22"/>
          <w:szCs w:val="22"/>
          <w:lang w:val="en-US"/>
        </w:rPr>
        <w:t>A</w:t>
      </w:r>
      <w:r w:rsidRPr="000E7B8E">
        <w:rPr>
          <w:rFonts w:asciiTheme="minorHAnsi" w:hAnsiTheme="minorHAnsi"/>
          <w:sz w:val="22"/>
          <w:szCs w:val="22"/>
          <w:lang w:val="en-US"/>
        </w:rPr>
        <w:t>griculture</w:t>
      </w:r>
      <w:r>
        <w:rPr>
          <w:rFonts w:asciiTheme="minorHAnsi" w:hAnsiTheme="minorHAnsi"/>
          <w:sz w:val="22"/>
          <w:szCs w:val="22"/>
          <w:lang w:val="en-US"/>
        </w:rPr>
        <w:t xml:space="preserve"> and R</w:t>
      </w:r>
      <w:r w:rsidRPr="000E7B8E">
        <w:rPr>
          <w:rFonts w:asciiTheme="minorHAnsi" w:hAnsiTheme="minorHAnsi"/>
          <w:sz w:val="22"/>
          <w:szCs w:val="22"/>
          <w:lang w:val="en-US"/>
        </w:rPr>
        <w:t xml:space="preserve">ural </w:t>
      </w:r>
      <w:r>
        <w:rPr>
          <w:rFonts w:asciiTheme="minorHAnsi" w:hAnsiTheme="minorHAnsi"/>
          <w:sz w:val="22"/>
          <w:szCs w:val="22"/>
          <w:lang w:val="en-US"/>
        </w:rPr>
        <w:t>D</w:t>
      </w:r>
      <w:r w:rsidRPr="000E7B8E">
        <w:rPr>
          <w:rFonts w:asciiTheme="minorHAnsi" w:hAnsiTheme="minorHAnsi"/>
          <w:sz w:val="22"/>
          <w:szCs w:val="22"/>
          <w:lang w:val="en-US"/>
        </w:rPr>
        <w:t>evelopment</w:t>
      </w:r>
      <w:r>
        <w:rPr>
          <w:rFonts w:asciiTheme="minorHAnsi" w:hAnsiTheme="minorHAnsi"/>
          <w:sz w:val="22"/>
          <w:szCs w:val="22"/>
        </w:rPr>
        <w:t xml:space="preserve"> (WG SARD) was </w:t>
      </w:r>
      <w:r>
        <w:rPr>
          <w:rFonts w:asciiTheme="minorHAnsi" w:hAnsiTheme="minorHAnsi"/>
          <w:b/>
          <w:bCs/>
          <w:sz w:val="22"/>
          <w:szCs w:val="22"/>
        </w:rPr>
        <w:t xml:space="preserve">established by the decision COP1/7 para 3 </w:t>
      </w:r>
      <w:r>
        <w:rPr>
          <w:rFonts w:asciiTheme="minorHAnsi" w:hAnsiTheme="minorHAnsi"/>
          <w:sz w:val="22"/>
          <w:szCs w:val="22"/>
        </w:rPr>
        <w:t>of the First Conference of the Parties</w:t>
      </w:r>
      <w:r>
        <w:rPr>
          <w:rStyle w:val="FootnoteReference"/>
          <w:rFonts w:asciiTheme="minorHAnsi" w:hAnsiTheme="minorHAnsi"/>
          <w:sz w:val="22"/>
          <w:szCs w:val="22"/>
        </w:rPr>
        <w:footnoteReference w:id="1"/>
      </w:r>
      <w:r>
        <w:rPr>
          <w:rFonts w:asciiTheme="minorHAnsi" w:hAnsiTheme="minorHAnsi"/>
          <w:sz w:val="22"/>
          <w:szCs w:val="22"/>
        </w:rPr>
        <w:t xml:space="preserve"> (COP1) to the Carpathian Convention (Kyiv, 2006).</w:t>
      </w:r>
    </w:p>
    <w:p w:rsidRPr="00CD69B2" w:rsidR="00FE4B9C" w:rsidP="00CD69B2" w:rsidRDefault="6E847B3D" w14:paraId="131407F3" w14:textId="0B22780C">
      <w:pPr>
        <w:spacing w:before="100" w:beforeAutospacing="1" w:after="100" w:afterAutospacing="1"/>
        <w:jc w:val="both"/>
      </w:pPr>
      <w:r w:rsidRPr="00CD69B2">
        <w:rPr>
          <w:rFonts w:asciiTheme="minorHAnsi" w:hAnsiTheme="minorHAnsi"/>
          <w:sz w:val="22"/>
          <w:szCs w:val="22"/>
          <w:lang w:val="en-US"/>
        </w:rPr>
        <w:t>T</w:t>
      </w:r>
      <w:r w:rsidRPr="00CD69B2" w:rsidR="00FE4B9C">
        <w:rPr>
          <w:rFonts w:asciiTheme="minorHAnsi" w:hAnsiTheme="minorHAnsi"/>
          <w:sz w:val="22"/>
          <w:szCs w:val="22"/>
          <w:lang w:val="en-US"/>
        </w:rPr>
        <w:t>he Fifth Conference of the Partie</w:t>
      </w:r>
      <w:r w:rsidRPr="00CD69B2" w:rsidR="00F120C3">
        <w:rPr>
          <w:rFonts w:asciiTheme="minorHAnsi" w:hAnsiTheme="minorHAnsi"/>
          <w:sz w:val="22"/>
          <w:szCs w:val="22"/>
          <w:lang w:val="en-US"/>
        </w:rPr>
        <w:t>s</w:t>
      </w:r>
      <w:r w:rsidRPr="00CD69B2" w:rsidR="00FE4B9C">
        <w:rPr>
          <w:rStyle w:val="FootnoteReference"/>
          <w:rFonts w:asciiTheme="minorHAnsi" w:hAnsiTheme="minorHAnsi"/>
          <w:sz w:val="22"/>
          <w:szCs w:val="22"/>
        </w:rPr>
        <w:footnoteReference w:id="2"/>
      </w:r>
      <w:r w:rsidRPr="00CD69B2" w:rsidR="00F120C3">
        <w:rPr>
          <w:lang w:val="en-US"/>
        </w:rPr>
        <w:t xml:space="preserve"> (</w:t>
      </w:r>
      <w:r w:rsidRPr="00CD69B2" w:rsidR="00FE4B9C">
        <w:rPr>
          <w:rFonts w:asciiTheme="minorHAnsi" w:hAnsiTheme="minorHAnsi"/>
          <w:sz w:val="22"/>
          <w:szCs w:val="22"/>
          <w:lang w:val="en-US"/>
        </w:rPr>
        <w:t>COP5</w:t>
      </w:r>
      <w:r w:rsidR="00031A79">
        <w:rPr>
          <w:rFonts w:asciiTheme="minorHAnsi" w:hAnsiTheme="minorHAnsi"/>
          <w:sz w:val="22"/>
          <w:szCs w:val="22"/>
          <w:lang w:val="en-US"/>
        </w:rPr>
        <w:t xml:space="preserve">, </w:t>
      </w:r>
      <w:r w:rsidRPr="00CD69B2" w:rsidR="00FE4B9C">
        <w:rPr>
          <w:rFonts w:asciiTheme="minorHAnsi" w:hAnsiTheme="minorHAnsi"/>
          <w:sz w:val="22"/>
          <w:szCs w:val="22"/>
          <w:lang w:val="en-US"/>
        </w:rPr>
        <w:t xml:space="preserve">Lillafüred, 2017) </w:t>
      </w:r>
      <w:r w:rsidRPr="00CD69B2" w:rsidR="00CD69B2">
        <w:rPr>
          <w:rFonts w:asciiTheme="minorHAnsi" w:hAnsiTheme="minorHAnsi"/>
          <w:sz w:val="22"/>
          <w:szCs w:val="22"/>
          <w:lang w:val="en-US"/>
        </w:rPr>
        <w:t>adopt</w:t>
      </w:r>
      <w:r w:rsidR="000604CB">
        <w:rPr>
          <w:rFonts w:asciiTheme="minorHAnsi" w:hAnsiTheme="minorHAnsi"/>
          <w:sz w:val="22"/>
          <w:szCs w:val="22"/>
          <w:lang w:val="en-US"/>
        </w:rPr>
        <w:t xml:space="preserve">ed </w:t>
      </w:r>
      <w:r w:rsidRPr="00CD69B2" w:rsidR="00CD69B2">
        <w:rPr>
          <w:rFonts w:asciiTheme="minorHAnsi" w:hAnsiTheme="minorHAnsi"/>
          <w:sz w:val="22"/>
          <w:szCs w:val="22"/>
          <w:lang w:val="en-US"/>
        </w:rPr>
        <w:t>the</w:t>
      </w:r>
      <w:r w:rsidRPr="000604CB" w:rsidR="00CD69B2">
        <w:rPr>
          <w:rFonts w:asciiTheme="minorHAnsi" w:hAnsiTheme="minorHAnsi"/>
          <w:b/>
          <w:bCs/>
          <w:sz w:val="22"/>
          <w:szCs w:val="22"/>
          <w:lang w:val="en-US"/>
        </w:rPr>
        <w:t xml:space="preserve"> </w:t>
      </w:r>
      <w:hyperlink w:history="1" r:id="rId11">
        <w:r w:rsidRPr="000604CB" w:rsidR="00CD69B2">
          <w:rPr>
            <w:rStyle w:val="Hyperlink"/>
            <w:rFonts w:asciiTheme="minorHAnsi" w:hAnsiTheme="minorHAnsi"/>
            <w:b/>
            <w:bCs/>
            <w:sz w:val="22"/>
            <w:szCs w:val="22"/>
            <w:lang w:val="en-US"/>
          </w:rPr>
          <w:t xml:space="preserve">Protocol on Sustainable Agriculture and Rural Development to </w:t>
        </w:r>
        <w:r w:rsidRPr="000604CB" w:rsidR="000604CB">
          <w:rPr>
            <w:rStyle w:val="Hyperlink"/>
            <w:rFonts w:asciiTheme="minorHAnsi" w:hAnsiTheme="minorHAnsi"/>
            <w:b/>
            <w:bCs/>
            <w:sz w:val="22"/>
            <w:szCs w:val="22"/>
            <w:lang w:val="en-US"/>
          </w:rPr>
          <w:t>the Carpathian Convention</w:t>
        </w:r>
      </w:hyperlink>
      <w:r w:rsidR="000604CB">
        <w:rPr>
          <w:rFonts w:asciiTheme="minorHAnsi" w:hAnsiTheme="minorHAnsi"/>
          <w:sz w:val="22"/>
          <w:szCs w:val="22"/>
          <w:lang w:val="en-US"/>
        </w:rPr>
        <w:t xml:space="preserve"> </w:t>
      </w:r>
      <w:r w:rsidRPr="00CD69B2" w:rsidR="00CD69B2">
        <w:rPr>
          <w:rFonts w:asciiTheme="minorHAnsi" w:hAnsiTheme="minorHAnsi"/>
          <w:sz w:val="22"/>
          <w:szCs w:val="22"/>
          <w:lang w:val="en-US"/>
        </w:rPr>
        <w:t>(hereinafter SARD Protocol)</w:t>
      </w:r>
      <w:r w:rsidR="000604CB">
        <w:rPr>
          <w:rFonts w:asciiTheme="minorHAnsi" w:hAnsiTheme="minorHAnsi"/>
          <w:sz w:val="22"/>
          <w:szCs w:val="22"/>
          <w:lang w:val="en-US"/>
        </w:rPr>
        <w:t xml:space="preserve"> by its </w:t>
      </w:r>
      <w:r w:rsidRPr="00CD69B2" w:rsidR="00CD69B2">
        <w:rPr>
          <w:rFonts w:asciiTheme="minorHAnsi" w:hAnsiTheme="minorHAnsi"/>
          <w:b/>
          <w:bCs/>
          <w:sz w:val="22"/>
          <w:szCs w:val="22"/>
          <w:lang w:val="en-US"/>
        </w:rPr>
        <w:t>decision COP5/7</w:t>
      </w:r>
      <w:r w:rsidRPr="00CD69B2" w:rsidR="00FE4B9C">
        <w:rPr>
          <w:rFonts w:asciiTheme="minorHAnsi" w:hAnsiTheme="minorHAnsi"/>
          <w:sz w:val="22"/>
          <w:szCs w:val="22"/>
          <w:lang w:val="en-US"/>
        </w:rPr>
        <w:t xml:space="preserve">. </w:t>
      </w:r>
    </w:p>
    <w:p w:rsidR="00CD69B2" w:rsidP="001421CD" w:rsidRDefault="00F120C3" w14:paraId="33D7716E" w14:textId="5B348FEC">
      <w:pPr>
        <w:spacing w:before="100" w:beforeAutospacing="1" w:after="100" w:afterAutospacing="1"/>
        <w:jc w:val="both"/>
        <w:rPr>
          <w:rFonts w:asciiTheme="minorHAnsi" w:hAnsiTheme="minorHAnsi"/>
          <w:sz w:val="22"/>
          <w:szCs w:val="22"/>
          <w:lang w:val="en-US"/>
        </w:rPr>
      </w:pPr>
      <w:r w:rsidRPr="00CD69B2">
        <w:rPr>
          <w:rFonts w:asciiTheme="minorHAnsi" w:hAnsiTheme="minorHAnsi"/>
          <w:sz w:val="22"/>
          <w:szCs w:val="22"/>
          <w:lang w:val="en-US"/>
        </w:rPr>
        <w:t xml:space="preserve">The </w:t>
      </w:r>
      <w:r w:rsidR="00125E7E">
        <w:rPr>
          <w:rFonts w:asciiTheme="minorHAnsi" w:hAnsiTheme="minorHAnsi"/>
          <w:sz w:val="22"/>
          <w:szCs w:val="22"/>
          <w:lang w:val="en-US"/>
        </w:rPr>
        <w:t>Sixth</w:t>
      </w:r>
      <w:r w:rsidRPr="00CD69B2">
        <w:rPr>
          <w:rFonts w:asciiTheme="minorHAnsi" w:hAnsiTheme="minorHAnsi"/>
          <w:sz w:val="22"/>
          <w:szCs w:val="22"/>
          <w:lang w:val="en-US"/>
        </w:rPr>
        <w:t xml:space="preserve"> Conference of the Parties</w:t>
      </w:r>
      <w:r w:rsidRPr="00CD69B2" w:rsidR="00C342AE">
        <w:rPr>
          <w:rStyle w:val="FootnoteReference"/>
          <w:rFonts w:asciiTheme="minorHAnsi" w:hAnsiTheme="minorHAnsi"/>
          <w:sz w:val="22"/>
          <w:szCs w:val="22"/>
          <w:lang w:val="en-US"/>
        </w:rPr>
        <w:footnoteReference w:id="3"/>
      </w:r>
      <w:r w:rsidRPr="00CD69B2">
        <w:rPr>
          <w:rFonts w:asciiTheme="minorHAnsi" w:hAnsiTheme="minorHAnsi"/>
          <w:sz w:val="22"/>
          <w:szCs w:val="22"/>
          <w:lang w:val="en-US"/>
        </w:rPr>
        <w:t xml:space="preserve"> (COP6, </w:t>
      </w:r>
      <w:r w:rsidR="00CD69B2">
        <w:rPr>
          <w:rFonts w:asciiTheme="minorHAnsi" w:hAnsiTheme="minorHAnsi"/>
          <w:sz w:val="22"/>
          <w:szCs w:val="22"/>
          <w:lang w:val="en-US"/>
        </w:rPr>
        <w:t xml:space="preserve">online, </w:t>
      </w:r>
      <w:r w:rsidRPr="00CD69B2">
        <w:rPr>
          <w:rFonts w:asciiTheme="minorHAnsi" w:hAnsiTheme="minorHAnsi"/>
          <w:sz w:val="22"/>
          <w:szCs w:val="22"/>
          <w:lang w:val="en-US"/>
        </w:rPr>
        <w:t>2020)</w:t>
      </w:r>
      <w:r w:rsidR="00CD69B2">
        <w:rPr>
          <w:rFonts w:asciiTheme="minorHAnsi" w:hAnsiTheme="minorHAnsi"/>
          <w:sz w:val="22"/>
          <w:szCs w:val="22"/>
          <w:lang w:val="en-US"/>
        </w:rPr>
        <w:t>, in</w:t>
      </w:r>
      <w:r w:rsidR="000604CB">
        <w:rPr>
          <w:rFonts w:asciiTheme="minorHAnsi" w:hAnsiTheme="minorHAnsi"/>
          <w:sz w:val="22"/>
          <w:szCs w:val="22"/>
          <w:lang w:val="en-US"/>
        </w:rPr>
        <w:t xml:space="preserve"> its</w:t>
      </w:r>
      <w:r w:rsidR="00CD69B2">
        <w:rPr>
          <w:rFonts w:asciiTheme="minorHAnsi" w:hAnsiTheme="minorHAnsi"/>
          <w:sz w:val="22"/>
          <w:szCs w:val="22"/>
          <w:lang w:val="en-US"/>
        </w:rPr>
        <w:t xml:space="preserve"> </w:t>
      </w:r>
      <w:r w:rsidRPr="00CD69B2" w:rsidR="00CD69B2">
        <w:rPr>
          <w:rFonts w:asciiTheme="minorHAnsi" w:hAnsiTheme="minorHAnsi"/>
          <w:b/>
          <w:bCs/>
          <w:sz w:val="22"/>
          <w:szCs w:val="22"/>
          <w:lang w:val="en-US"/>
        </w:rPr>
        <w:t>decision COP6/12</w:t>
      </w:r>
      <w:r w:rsidR="000604CB">
        <w:rPr>
          <w:rFonts w:asciiTheme="minorHAnsi" w:hAnsiTheme="minorHAnsi"/>
          <w:b/>
          <w:bCs/>
          <w:sz w:val="22"/>
          <w:szCs w:val="22"/>
          <w:lang w:val="en-US"/>
        </w:rPr>
        <w:t xml:space="preserve"> para 1</w:t>
      </w:r>
      <w:r w:rsidR="00CD69B2">
        <w:rPr>
          <w:rFonts w:asciiTheme="minorHAnsi" w:hAnsiTheme="minorHAnsi"/>
          <w:sz w:val="22"/>
          <w:szCs w:val="22"/>
          <w:lang w:val="en-US"/>
        </w:rPr>
        <w:t>,</w:t>
      </w:r>
      <w:r w:rsidRPr="00CD69B2">
        <w:rPr>
          <w:rFonts w:asciiTheme="minorHAnsi" w:hAnsiTheme="minorHAnsi"/>
          <w:sz w:val="22"/>
          <w:szCs w:val="22"/>
          <w:lang w:val="en-US"/>
        </w:rPr>
        <w:t xml:space="preserve"> </w:t>
      </w:r>
      <w:r w:rsidR="00CD69B2">
        <w:rPr>
          <w:rFonts w:asciiTheme="minorHAnsi" w:hAnsiTheme="minorHAnsi"/>
          <w:sz w:val="22"/>
          <w:szCs w:val="22"/>
          <w:lang w:val="en-US"/>
        </w:rPr>
        <w:t>w</w:t>
      </w:r>
      <w:r w:rsidRPr="00CD69B2" w:rsidR="00CD69B2">
        <w:rPr>
          <w:rFonts w:asciiTheme="minorHAnsi" w:hAnsiTheme="minorHAnsi"/>
          <w:sz w:val="22"/>
          <w:szCs w:val="22"/>
          <w:lang w:val="en-US"/>
        </w:rPr>
        <w:t>elcome</w:t>
      </w:r>
      <w:r w:rsidR="000604CB">
        <w:rPr>
          <w:rFonts w:asciiTheme="minorHAnsi" w:hAnsiTheme="minorHAnsi"/>
          <w:sz w:val="22"/>
          <w:szCs w:val="22"/>
          <w:lang w:val="en-US"/>
        </w:rPr>
        <w:t>d</w:t>
      </w:r>
      <w:r w:rsidRPr="00CD69B2" w:rsidR="00CD69B2">
        <w:rPr>
          <w:rFonts w:asciiTheme="minorHAnsi" w:hAnsiTheme="minorHAnsi"/>
          <w:sz w:val="22"/>
          <w:szCs w:val="22"/>
          <w:lang w:val="en-US"/>
        </w:rPr>
        <w:t xml:space="preserve"> the ratification of the </w:t>
      </w:r>
      <w:r w:rsidR="00125E7E">
        <w:rPr>
          <w:rFonts w:asciiTheme="minorHAnsi" w:hAnsiTheme="minorHAnsi"/>
          <w:sz w:val="22"/>
          <w:szCs w:val="22"/>
          <w:lang w:val="en-US"/>
        </w:rPr>
        <w:t>SARD Protocol and</w:t>
      </w:r>
      <w:r w:rsidR="00CD69B2">
        <w:rPr>
          <w:rFonts w:asciiTheme="minorHAnsi" w:hAnsiTheme="minorHAnsi"/>
          <w:sz w:val="22"/>
          <w:szCs w:val="22"/>
          <w:lang w:val="en-US"/>
        </w:rPr>
        <w:t xml:space="preserve"> </w:t>
      </w:r>
      <w:r w:rsidR="00125E7E">
        <w:rPr>
          <w:rFonts w:asciiTheme="minorHAnsi" w:hAnsiTheme="minorHAnsi"/>
          <w:sz w:val="22"/>
          <w:szCs w:val="22"/>
          <w:lang w:val="en-US"/>
        </w:rPr>
        <w:t xml:space="preserve">by the </w:t>
      </w:r>
      <w:r w:rsidRPr="00CD69B2" w:rsidR="00125E7E">
        <w:rPr>
          <w:rFonts w:asciiTheme="minorHAnsi" w:hAnsiTheme="minorHAnsi"/>
          <w:b/>
          <w:bCs/>
          <w:sz w:val="22"/>
          <w:szCs w:val="22"/>
          <w:lang w:val="en-US"/>
        </w:rPr>
        <w:t>decision COP6/12</w:t>
      </w:r>
      <w:r w:rsidR="00125E7E">
        <w:rPr>
          <w:rFonts w:asciiTheme="minorHAnsi" w:hAnsiTheme="minorHAnsi"/>
          <w:b/>
          <w:bCs/>
          <w:sz w:val="22"/>
          <w:szCs w:val="22"/>
          <w:lang w:val="en-US"/>
        </w:rPr>
        <w:t xml:space="preserve"> para 2 </w:t>
      </w:r>
      <w:r w:rsidR="00CD69B2">
        <w:rPr>
          <w:rFonts w:asciiTheme="minorHAnsi" w:hAnsiTheme="minorHAnsi"/>
          <w:sz w:val="22"/>
          <w:szCs w:val="22"/>
          <w:lang w:val="en-US"/>
        </w:rPr>
        <w:t>r</w:t>
      </w:r>
      <w:r w:rsidRPr="00CD69B2" w:rsidR="00CD69B2">
        <w:rPr>
          <w:rFonts w:asciiTheme="minorHAnsi" w:hAnsiTheme="minorHAnsi"/>
          <w:sz w:val="22"/>
          <w:szCs w:val="22"/>
          <w:lang w:val="en-US"/>
        </w:rPr>
        <w:t>equest</w:t>
      </w:r>
      <w:r w:rsidR="00125E7E">
        <w:rPr>
          <w:rFonts w:asciiTheme="minorHAnsi" w:hAnsiTheme="minorHAnsi"/>
          <w:sz w:val="22"/>
          <w:szCs w:val="22"/>
          <w:lang w:val="en-US"/>
        </w:rPr>
        <w:t xml:space="preserve">ed the WG </w:t>
      </w:r>
      <w:r w:rsidRPr="00CD69B2" w:rsidR="00CD69B2">
        <w:rPr>
          <w:rFonts w:asciiTheme="minorHAnsi" w:hAnsiTheme="minorHAnsi"/>
          <w:sz w:val="22"/>
          <w:szCs w:val="22"/>
          <w:lang w:val="en-US"/>
        </w:rPr>
        <w:t>SARD to further prioritize strategic actions for the implementation of the SARD</w:t>
      </w:r>
      <w:r w:rsidR="00CD69B2">
        <w:rPr>
          <w:rFonts w:asciiTheme="minorHAnsi" w:hAnsiTheme="minorHAnsi"/>
          <w:sz w:val="22"/>
          <w:szCs w:val="22"/>
          <w:lang w:val="en-US"/>
        </w:rPr>
        <w:t xml:space="preserve"> </w:t>
      </w:r>
      <w:r w:rsidRPr="00CD69B2" w:rsidR="00CD69B2">
        <w:rPr>
          <w:rFonts w:asciiTheme="minorHAnsi" w:hAnsiTheme="minorHAnsi"/>
          <w:sz w:val="22"/>
          <w:szCs w:val="22"/>
          <w:lang w:val="en-US"/>
        </w:rPr>
        <w:t>Protocol</w:t>
      </w:r>
      <w:r w:rsidR="00125E7E">
        <w:rPr>
          <w:rFonts w:asciiTheme="minorHAnsi" w:hAnsiTheme="minorHAnsi"/>
          <w:sz w:val="22"/>
          <w:szCs w:val="22"/>
          <w:lang w:val="en-US"/>
        </w:rPr>
        <w:t>,</w:t>
      </w:r>
      <w:r w:rsidRPr="00CD69B2" w:rsidR="00CD69B2">
        <w:rPr>
          <w:rFonts w:asciiTheme="minorHAnsi" w:hAnsiTheme="minorHAnsi"/>
          <w:sz w:val="22"/>
          <w:szCs w:val="22"/>
          <w:lang w:val="en-US"/>
        </w:rPr>
        <w:t xml:space="preserve"> considering the table “Towards Implementation of the SARD Protocol”</w:t>
      </w:r>
      <w:r w:rsidR="00125E7E">
        <w:rPr>
          <w:rFonts w:asciiTheme="minorHAnsi" w:hAnsiTheme="minorHAnsi"/>
          <w:sz w:val="22"/>
          <w:szCs w:val="22"/>
          <w:lang w:val="en-US"/>
        </w:rPr>
        <w:t xml:space="preserve"> </w:t>
      </w:r>
      <w:r w:rsidRPr="00125E7E" w:rsidR="00125E7E">
        <w:rPr>
          <w:rFonts w:asciiTheme="minorHAnsi" w:hAnsiTheme="minorHAnsi"/>
          <w:sz w:val="22"/>
          <w:szCs w:val="22"/>
          <w:lang w:val="en-US"/>
        </w:rPr>
        <w:t>developed</w:t>
      </w:r>
      <w:r w:rsidR="00125E7E">
        <w:rPr>
          <w:rFonts w:asciiTheme="minorHAnsi" w:hAnsiTheme="minorHAnsi"/>
          <w:sz w:val="22"/>
          <w:szCs w:val="22"/>
          <w:lang w:val="en-US"/>
        </w:rPr>
        <w:t xml:space="preserve"> </w:t>
      </w:r>
      <w:r w:rsidRPr="00125E7E" w:rsidR="00125E7E">
        <w:rPr>
          <w:rFonts w:asciiTheme="minorHAnsi" w:hAnsiTheme="minorHAnsi"/>
          <w:sz w:val="22"/>
          <w:szCs w:val="22"/>
          <w:lang w:val="en-US"/>
        </w:rPr>
        <w:t>at the 4</w:t>
      </w:r>
      <w:r w:rsidRPr="001421CD" w:rsidR="001421CD">
        <w:rPr>
          <w:rFonts w:asciiTheme="minorHAnsi" w:hAnsiTheme="minorHAnsi"/>
          <w:sz w:val="22"/>
          <w:szCs w:val="22"/>
          <w:vertAlign w:val="superscript"/>
          <w:lang w:val="en-US"/>
        </w:rPr>
        <w:t>th</w:t>
      </w:r>
      <w:r w:rsidR="001421CD">
        <w:rPr>
          <w:rFonts w:asciiTheme="minorHAnsi" w:hAnsiTheme="minorHAnsi"/>
          <w:sz w:val="22"/>
          <w:szCs w:val="22"/>
          <w:lang w:val="en-US"/>
        </w:rPr>
        <w:t xml:space="preserve"> </w:t>
      </w:r>
      <w:r w:rsidRPr="00125E7E" w:rsidR="00125E7E">
        <w:rPr>
          <w:rFonts w:asciiTheme="minorHAnsi" w:hAnsiTheme="minorHAnsi"/>
          <w:sz w:val="22"/>
          <w:szCs w:val="22"/>
          <w:lang w:val="en-US"/>
        </w:rPr>
        <w:t>WG SARD meeting, and encourage</w:t>
      </w:r>
      <w:r w:rsidR="001421CD">
        <w:rPr>
          <w:rFonts w:asciiTheme="minorHAnsi" w:hAnsiTheme="minorHAnsi"/>
          <w:sz w:val="22"/>
          <w:szCs w:val="22"/>
          <w:lang w:val="en-US"/>
        </w:rPr>
        <w:t>d</w:t>
      </w:r>
      <w:r w:rsidRPr="00125E7E" w:rsidR="00125E7E">
        <w:rPr>
          <w:rFonts w:asciiTheme="minorHAnsi" w:hAnsiTheme="minorHAnsi"/>
          <w:sz w:val="22"/>
          <w:szCs w:val="22"/>
          <w:lang w:val="en-US"/>
        </w:rPr>
        <w:t xml:space="preserve"> closer cooperation with other WGs in this respect</w:t>
      </w:r>
      <w:r w:rsidR="00CD69B2">
        <w:rPr>
          <w:rFonts w:asciiTheme="minorHAnsi" w:hAnsiTheme="minorHAnsi"/>
          <w:sz w:val="22"/>
          <w:szCs w:val="22"/>
          <w:lang w:val="en-US"/>
        </w:rPr>
        <w:t>.</w:t>
      </w:r>
    </w:p>
    <w:p w:rsidRPr="00CD69B2" w:rsidR="00D53F1A" w:rsidP="001421CD" w:rsidRDefault="00D53F1A" w14:paraId="17DFC1DF" w14:textId="50E84A7A">
      <w:pPr>
        <w:spacing w:before="100" w:beforeAutospacing="1" w:after="100" w:afterAutospacing="1"/>
        <w:jc w:val="both"/>
        <w:rPr>
          <w:rFonts w:asciiTheme="minorHAnsi" w:hAnsiTheme="minorHAnsi"/>
          <w:sz w:val="22"/>
          <w:szCs w:val="22"/>
          <w:lang w:val="en-US"/>
        </w:rPr>
      </w:pPr>
      <w:r>
        <w:rPr>
          <w:rFonts w:asciiTheme="minorHAnsi" w:hAnsiTheme="minorHAnsi"/>
          <w:sz w:val="22"/>
          <w:szCs w:val="22"/>
          <w:lang w:val="en-US"/>
        </w:rPr>
        <w:t xml:space="preserve">Moreover, the COP6 </w:t>
      </w:r>
      <w:r w:rsidR="00125E7E">
        <w:rPr>
          <w:rFonts w:asciiTheme="minorHAnsi" w:hAnsiTheme="minorHAnsi"/>
          <w:sz w:val="22"/>
          <w:szCs w:val="22"/>
          <w:lang w:val="en-US"/>
        </w:rPr>
        <w:t>i</w:t>
      </w:r>
      <w:r w:rsidRPr="00125E7E" w:rsidR="00125E7E">
        <w:rPr>
          <w:rFonts w:asciiTheme="minorHAnsi" w:hAnsiTheme="minorHAnsi"/>
          <w:sz w:val="22"/>
          <w:szCs w:val="22"/>
          <w:lang w:val="en-US"/>
        </w:rPr>
        <w:t>nvite</w:t>
      </w:r>
      <w:r w:rsidR="00125E7E">
        <w:rPr>
          <w:rFonts w:asciiTheme="minorHAnsi" w:hAnsiTheme="minorHAnsi"/>
          <w:sz w:val="22"/>
          <w:szCs w:val="22"/>
          <w:lang w:val="en-US"/>
        </w:rPr>
        <w:t>d</w:t>
      </w:r>
      <w:r w:rsidRPr="00125E7E" w:rsidR="00125E7E">
        <w:rPr>
          <w:rFonts w:asciiTheme="minorHAnsi" w:hAnsiTheme="minorHAnsi"/>
          <w:sz w:val="22"/>
          <w:szCs w:val="22"/>
          <w:lang w:val="en-US"/>
        </w:rPr>
        <w:t xml:space="preserve"> the Parties and the WG SARD to consider the new EU Common Agriculture Policy while</w:t>
      </w:r>
      <w:r w:rsidR="00125E7E">
        <w:rPr>
          <w:rFonts w:asciiTheme="minorHAnsi" w:hAnsiTheme="minorHAnsi"/>
          <w:sz w:val="22"/>
          <w:szCs w:val="22"/>
          <w:lang w:val="en-US"/>
        </w:rPr>
        <w:t xml:space="preserve"> </w:t>
      </w:r>
      <w:r w:rsidRPr="00125E7E" w:rsidR="00125E7E">
        <w:rPr>
          <w:rFonts w:asciiTheme="minorHAnsi" w:hAnsiTheme="minorHAnsi"/>
          <w:sz w:val="22"/>
          <w:szCs w:val="22"/>
          <w:lang w:val="en-US"/>
        </w:rPr>
        <w:t>implementing the SARD Protocol</w:t>
      </w:r>
      <w:r w:rsidR="00031A79">
        <w:rPr>
          <w:rFonts w:asciiTheme="minorHAnsi" w:hAnsiTheme="minorHAnsi"/>
          <w:sz w:val="22"/>
          <w:szCs w:val="22"/>
          <w:lang w:val="en-US"/>
        </w:rPr>
        <w:t>.</w:t>
      </w:r>
    </w:p>
    <w:p w:rsidRPr="001E59FF" w:rsidR="00B60E14" w:rsidP="00370D9F" w:rsidRDefault="007551E7" w14:paraId="5DAA4C46" w14:textId="56637819">
      <w:pPr>
        <w:pStyle w:val="Heading1"/>
        <w:spacing w:before="120" w:line="276" w:lineRule="auto"/>
        <w:jc w:val="both"/>
        <w:rPr>
          <w:rFonts w:asciiTheme="minorHAnsi" w:hAnsiTheme="minorHAnsi"/>
          <w:color w:val="1F497D" w:themeColor="text2"/>
          <w:sz w:val="28"/>
          <w:szCs w:val="28"/>
        </w:rPr>
      </w:pPr>
      <w:r w:rsidRPr="001E59FF">
        <w:rPr>
          <w:rFonts w:asciiTheme="minorHAnsi" w:hAnsiTheme="minorHAnsi"/>
          <w:color w:val="1F497D" w:themeColor="text2"/>
          <w:sz w:val="28"/>
          <w:szCs w:val="28"/>
        </w:rPr>
        <w:t>Strategic objectives</w:t>
      </w:r>
    </w:p>
    <w:p w:rsidR="00D53F1A" w:rsidP="00370D9F" w:rsidRDefault="00B60E14" w14:paraId="7985A3A2" w14:textId="1CC166DA">
      <w:pPr>
        <w:spacing w:before="100" w:beforeAutospacing="1" w:after="100" w:afterAutospacing="1" w:line="276" w:lineRule="auto"/>
        <w:jc w:val="both"/>
        <w:rPr>
          <w:rFonts w:asciiTheme="minorHAnsi" w:hAnsiTheme="minorHAnsi"/>
          <w:sz w:val="22"/>
          <w:szCs w:val="22"/>
          <w:lang w:val="en-US"/>
        </w:rPr>
      </w:pPr>
      <w:r w:rsidRPr="00031A79">
        <w:rPr>
          <w:rFonts w:asciiTheme="minorHAnsi" w:hAnsiTheme="minorHAnsi"/>
          <w:sz w:val="22"/>
          <w:szCs w:val="22"/>
          <w:lang w:val="en-US"/>
        </w:rPr>
        <w:t>WG</w:t>
      </w:r>
      <w:r w:rsidRPr="00031A79" w:rsidR="00644CEE">
        <w:rPr>
          <w:rFonts w:asciiTheme="minorHAnsi" w:hAnsiTheme="minorHAnsi"/>
          <w:sz w:val="22"/>
          <w:szCs w:val="22"/>
          <w:lang w:val="en-US"/>
        </w:rPr>
        <w:t xml:space="preserve"> </w:t>
      </w:r>
      <w:r w:rsidRPr="00031A79" w:rsidR="00D53F1A">
        <w:rPr>
          <w:rFonts w:asciiTheme="minorHAnsi" w:hAnsiTheme="minorHAnsi"/>
          <w:sz w:val="22"/>
          <w:szCs w:val="22"/>
          <w:lang w:val="en-US"/>
        </w:rPr>
        <w:t>SARD</w:t>
      </w:r>
      <w:r w:rsidRPr="00031A79">
        <w:rPr>
          <w:rFonts w:asciiTheme="minorHAnsi" w:hAnsiTheme="minorHAnsi"/>
          <w:sz w:val="22"/>
          <w:szCs w:val="22"/>
          <w:lang w:val="en-US"/>
        </w:rPr>
        <w:t xml:space="preserve"> shall aim at supporting the Parties to the Carpathian Convention towards their cooperation for the implementation of Article </w:t>
      </w:r>
      <w:r w:rsidRPr="00031A79" w:rsidR="00031A79">
        <w:rPr>
          <w:rFonts w:asciiTheme="minorHAnsi" w:hAnsiTheme="minorHAnsi"/>
          <w:sz w:val="22"/>
          <w:szCs w:val="22"/>
          <w:lang w:val="en-US"/>
        </w:rPr>
        <w:t>7 on Sustainable Agriculture and R</w:t>
      </w:r>
      <w:r w:rsidR="00040A7B">
        <w:rPr>
          <w:rFonts w:asciiTheme="minorHAnsi" w:hAnsiTheme="minorHAnsi"/>
          <w:sz w:val="22"/>
          <w:szCs w:val="22"/>
          <w:lang w:val="en-US"/>
        </w:rPr>
        <w:t>ural</w:t>
      </w:r>
      <w:r w:rsidRPr="00031A79" w:rsidR="00031A79">
        <w:rPr>
          <w:rFonts w:asciiTheme="minorHAnsi" w:hAnsiTheme="minorHAnsi"/>
          <w:sz w:val="22"/>
          <w:szCs w:val="22"/>
          <w:lang w:val="en-US"/>
        </w:rPr>
        <w:t xml:space="preserve"> Development and other related Articles of the Carpathian Convention. </w:t>
      </w:r>
      <w:r w:rsidR="001421CD">
        <w:rPr>
          <w:rFonts w:asciiTheme="minorHAnsi" w:hAnsiTheme="minorHAnsi"/>
          <w:sz w:val="22"/>
          <w:szCs w:val="22"/>
          <w:lang w:val="en-US"/>
        </w:rPr>
        <w:t xml:space="preserve">WG </w:t>
      </w:r>
      <w:r w:rsidRPr="00031A79" w:rsidR="00031A79">
        <w:rPr>
          <w:rFonts w:asciiTheme="minorHAnsi" w:hAnsiTheme="minorHAnsi"/>
          <w:sz w:val="22"/>
          <w:szCs w:val="22"/>
          <w:lang w:val="en-US"/>
        </w:rPr>
        <w:t>SARD will steer and guide activities of the Carpathian Convention towards implementation of the Protocol on Sustainable Agriculture and R</w:t>
      </w:r>
      <w:r w:rsidR="00040A7B">
        <w:rPr>
          <w:rFonts w:asciiTheme="minorHAnsi" w:hAnsiTheme="minorHAnsi"/>
          <w:sz w:val="22"/>
          <w:szCs w:val="22"/>
          <w:lang w:val="en-US"/>
        </w:rPr>
        <w:t>ural</w:t>
      </w:r>
      <w:r w:rsidRPr="00031A79" w:rsidR="00031A79">
        <w:rPr>
          <w:rFonts w:asciiTheme="minorHAnsi" w:hAnsiTheme="minorHAnsi"/>
          <w:sz w:val="22"/>
          <w:szCs w:val="22"/>
          <w:lang w:val="en-US"/>
        </w:rPr>
        <w:t xml:space="preserve"> Development</w:t>
      </w:r>
      <w:r w:rsidR="001421CD">
        <w:rPr>
          <w:rFonts w:asciiTheme="minorHAnsi" w:hAnsiTheme="minorHAnsi"/>
          <w:sz w:val="22"/>
          <w:szCs w:val="22"/>
          <w:lang w:val="en-US"/>
        </w:rPr>
        <w:t xml:space="preserve">, </w:t>
      </w:r>
      <w:r w:rsidRPr="00031A79" w:rsidR="00031A79">
        <w:rPr>
          <w:rFonts w:asciiTheme="minorHAnsi" w:hAnsiTheme="minorHAnsi"/>
          <w:sz w:val="22"/>
          <w:szCs w:val="22"/>
          <w:lang w:val="en-US"/>
        </w:rPr>
        <w:t xml:space="preserve">relevant COP Decisions and related Carpathian Convention Programme of Work. </w:t>
      </w:r>
    </w:p>
    <w:p w:rsidR="001421CD" w:rsidP="00370D9F" w:rsidRDefault="001421CD" w14:paraId="30FC4B76" w14:textId="5ED99F5D">
      <w:pPr>
        <w:spacing w:before="100" w:beforeAutospacing="1" w:after="100" w:afterAutospacing="1" w:line="276" w:lineRule="auto"/>
        <w:jc w:val="both"/>
        <w:rPr>
          <w:rFonts w:asciiTheme="minorHAnsi" w:hAnsiTheme="minorHAnsi"/>
          <w:sz w:val="22"/>
          <w:szCs w:val="22"/>
        </w:rPr>
      </w:pPr>
      <w:r w:rsidRPr="00D81959">
        <w:rPr>
          <w:rFonts w:asciiTheme="minorHAnsi" w:hAnsiTheme="minorHAnsi"/>
          <w:sz w:val="22"/>
          <w:szCs w:val="22"/>
        </w:rPr>
        <w:t xml:space="preserve">Finally, </w:t>
      </w:r>
      <w:r>
        <w:rPr>
          <w:rFonts w:asciiTheme="minorHAnsi" w:hAnsiTheme="minorHAnsi"/>
          <w:sz w:val="22"/>
          <w:szCs w:val="22"/>
        </w:rPr>
        <w:t>WG SARD</w:t>
      </w:r>
      <w:r w:rsidRPr="00D81959">
        <w:rPr>
          <w:rFonts w:asciiTheme="minorHAnsi" w:hAnsiTheme="minorHAnsi"/>
          <w:sz w:val="22"/>
          <w:szCs w:val="22"/>
        </w:rPr>
        <w:t xml:space="preserve"> shall cooperate with other working groups of the Carpathian Convention in order to encourage the consideration </w:t>
      </w:r>
      <w:r w:rsidRPr="00031A79" w:rsidR="00804567">
        <w:rPr>
          <w:rFonts w:asciiTheme="minorHAnsi" w:hAnsiTheme="minorHAnsi"/>
          <w:sz w:val="22"/>
          <w:szCs w:val="22"/>
          <w:lang w:val="en-US"/>
        </w:rPr>
        <w:t>o</w:t>
      </w:r>
      <w:r w:rsidR="00804567">
        <w:rPr>
          <w:rFonts w:asciiTheme="minorHAnsi" w:hAnsiTheme="minorHAnsi"/>
          <w:sz w:val="22"/>
          <w:szCs w:val="22"/>
          <w:lang w:val="en-US"/>
        </w:rPr>
        <w:t>f</w:t>
      </w:r>
      <w:r w:rsidRPr="00031A79" w:rsidR="00804567">
        <w:rPr>
          <w:rFonts w:asciiTheme="minorHAnsi" w:hAnsiTheme="minorHAnsi"/>
          <w:sz w:val="22"/>
          <w:szCs w:val="22"/>
          <w:lang w:val="en-US"/>
        </w:rPr>
        <w:t xml:space="preserve"> </w:t>
      </w:r>
      <w:r>
        <w:rPr>
          <w:rFonts w:asciiTheme="minorHAnsi" w:hAnsiTheme="minorHAnsi"/>
          <w:sz w:val="22"/>
          <w:szCs w:val="22"/>
          <w:lang w:val="en-US"/>
        </w:rPr>
        <w:t>s</w:t>
      </w:r>
      <w:r w:rsidRPr="00031A79">
        <w:rPr>
          <w:rFonts w:asciiTheme="minorHAnsi" w:hAnsiTheme="minorHAnsi"/>
          <w:sz w:val="22"/>
          <w:szCs w:val="22"/>
          <w:lang w:val="en-US"/>
        </w:rPr>
        <w:t xml:space="preserve">ustainable </w:t>
      </w:r>
      <w:r>
        <w:rPr>
          <w:rFonts w:asciiTheme="minorHAnsi" w:hAnsiTheme="minorHAnsi"/>
          <w:sz w:val="22"/>
          <w:szCs w:val="22"/>
          <w:lang w:val="en-US"/>
        </w:rPr>
        <w:t>a</w:t>
      </w:r>
      <w:r w:rsidRPr="00031A79">
        <w:rPr>
          <w:rFonts w:asciiTheme="minorHAnsi" w:hAnsiTheme="minorHAnsi"/>
          <w:sz w:val="22"/>
          <w:szCs w:val="22"/>
          <w:lang w:val="en-US"/>
        </w:rPr>
        <w:t xml:space="preserve">griculture and </w:t>
      </w:r>
      <w:r>
        <w:rPr>
          <w:rFonts w:asciiTheme="minorHAnsi" w:hAnsiTheme="minorHAnsi"/>
          <w:sz w:val="22"/>
          <w:szCs w:val="22"/>
          <w:lang w:val="en-US"/>
        </w:rPr>
        <w:t>rural</w:t>
      </w:r>
      <w:r w:rsidRPr="00031A79">
        <w:rPr>
          <w:rFonts w:asciiTheme="minorHAnsi" w:hAnsiTheme="minorHAnsi"/>
          <w:sz w:val="22"/>
          <w:szCs w:val="22"/>
          <w:lang w:val="en-US"/>
        </w:rPr>
        <w:t xml:space="preserve"> </w:t>
      </w:r>
      <w:r>
        <w:rPr>
          <w:rFonts w:asciiTheme="minorHAnsi" w:hAnsiTheme="minorHAnsi"/>
          <w:sz w:val="22"/>
          <w:szCs w:val="22"/>
          <w:lang w:val="en-US"/>
        </w:rPr>
        <w:t>d</w:t>
      </w:r>
      <w:r w:rsidRPr="00031A79">
        <w:rPr>
          <w:rFonts w:asciiTheme="minorHAnsi" w:hAnsiTheme="minorHAnsi"/>
          <w:sz w:val="22"/>
          <w:szCs w:val="22"/>
          <w:lang w:val="en-US"/>
        </w:rPr>
        <w:t>evelopment</w:t>
      </w:r>
      <w:r>
        <w:rPr>
          <w:rFonts w:asciiTheme="minorHAnsi" w:hAnsiTheme="minorHAnsi"/>
          <w:sz w:val="22"/>
          <w:szCs w:val="22"/>
          <w:lang w:val="en-US"/>
        </w:rPr>
        <w:t xml:space="preserve"> in other sectors</w:t>
      </w:r>
      <w:r w:rsidRPr="00D81959">
        <w:rPr>
          <w:rFonts w:asciiTheme="minorHAnsi" w:hAnsiTheme="minorHAnsi"/>
          <w:sz w:val="22"/>
          <w:szCs w:val="22"/>
        </w:rPr>
        <w:t xml:space="preserve">, enhance synergies and </w:t>
      </w:r>
      <w:r w:rsidR="00804567">
        <w:rPr>
          <w:rFonts w:asciiTheme="minorHAnsi" w:hAnsiTheme="minorHAnsi"/>
          <w:sz w:val="22"/>
          <w:szCs w:val="22"/>
        </w:rPr>
        <w:t>facilitate</w:t>
      </w:r>
      <w:r w:rsidRPr="00D81959" w:rsidR="00804567">
        <w:rPr>
          <w:rFonts w:asciiTheme="minorHAnsi" w:hAnsiTheme="minorHAnsi"/>
          <w:sz w:val="22"/>
          <w:szCs w:val="22"/>
        </w:rPr>
        <w:t xml:space="preserve"> </w:t>
      </w:r>
      <w:r w:rsidRPr="00D81959">
        <w:rPr>
          <w:rFonts w:asciiTheme="minorHAnsi" w:hAnsiTheme="minorHAnsi"/>
          <w:sz w:val="22"/>
          <w:szCs w:val="22"/>
        </w:rPr>
        <w:t>exchange of information.</w:t>
      </w:r>
    </w:p>
    <w:p w:rsidRPr="00D81959" w:rsidR="00036576" w:rsidP="00036576" w:rsidRDefault="00036576" w14:paraId="298F7A21" w14:textId="77777777">
      <w:pPr>
        <w:spacing w:before="100" w:beforeAutospacing="1" w:after="100" w:afterAutospacing="1" w:line="276" w:lineRule="auto"/>
        <w:jc w:val="both"/>
        <w:rPr>
          <w:rFonts w:asciiTheme="minorHAnsi" w:hAnsiTheme="minorHAnsi" w:eastAsiaTheme="majorEastAsia" w:cstheme="majorBidi"/>
          <w:color w:val="1F497D" w:themeColor="text2"/>
          <w:sz w:val="28"/>
          <w:szCs w:val="28"/>
        </w:rPr>
      </w:pPr>
      <w:r w:rsidRPr="00D81959">
        <w:rPr>
          <w:rFonts w:asciiTheme="minorHAnsi" w:hAnsiTheme="minorHAnsi" w:eastAsiaTheme="majorEastAsia" w:cstheme="majorBidi"/>
          <w:color w:val="1F497D" w:themeColor="text2"/>
          <w:sz w:val="28"/>
          <w:szCs w:val="28"/>
        </w:rPr>
        <w:t>Global and European policies and processes</w:t>
      </w:r>
    </w:p>
    <w:p w:rsidRPr="0055131D" w:rsidR="00036576" w:rsidP="0055131D" w:rsidRDefault="00036576" w14:paraId="7F8EEFB9" w14:textId="5DC3A114">
      <w:pPr>
        <w:spacing w:before="100" w:beforeAutospacing="1" w:after="100" w:afterAutospacing="1" w:line="276" w:lineRule="auto"/>
        <w:jc w:val="both"/>
        <w:rPr>
          <w:rFonts w:asciiTheme="minorHAnsi" w:hAnsiTheme="minorHAnsi"/>
          <w:sz w:val="22"/>
          <w:szCs w:val="22"/>
        </w:rPr>
      </w:pPr>
      <w:r w:rsidRPr="00D81959">
        <w:rPr>
          <w:rFonts w:asciiTheme="minorHAnsi" w:hAnsiTheme="minorHAnsi"/>
          <w:sz w:val="22"/>
          <w:szCs w:val="22"/>
        </w:rPr>
        <w:t xml:space="preserve">While conducting its activities, WG </w:t>
      </w:r>
      <w:r>
        <w:rPr>
          <w:rFonts w:asciiTheme="minorHAnsi" w:hAnsiTheme="minorHAnsi"/>
          <w:sz w:val="22"/>
          <w:szCs w:val="22"/>
        </w:rPr>
        <w:t>SARD</w:t>
      </w:r>
      <w:r w:rsidRPr="00D81959">
        <w:rPr>
          <w:rFonts w:asciiTheme="minorHAnsi" w:hAnsiTheme="minorHAnsi"/>
          <w:sz w:val="22"/>
          <w:szCs w:val="22"/>
        </w:rPr>
        <w:t xml:space="preserve"> will take into account and support implementation of relevant global and EU policies and processes, particularly the </w:t>
      </w:r>
      <w:r w:rsidRPr="00036576">
        <w:rPr>
          <w:rFonts w:asciiTheme="minorHAnsi" w:hAnsiTheme="minorHAnsi"/>
          <w:sz w:val="22"/>
          <w:szCs w:val="22"/>
        </w:rPr>
        <w:t>Common Agricultural Policy of the European Union</w:t>
      </w:r>
      <w:r>
        <w:rPr>
          <w:rFonts w:asciiTheme="minorHAnsi" w:hAnsiTheme="minorHAnsi"/>
          <w:sz w:val="22"/>
          <w:szCs w:val="22"/>
        </w:rPr>
        <w:t xml:space="preserve">, </w:t>
      </w:r>
      <w:r w:rsidR="0055131D">
        <w:rPr>
          <w:rFonts w:asciiTheme="minorHAnsi" w:hAnsiTheme="minorHAnsi"/>
          <w:sz w:val="22"/>
          <w:szCs w:val="22"/>
        </w:rPr>
        <w:t xml:space="preserve">the European Green Deal, </w:t>
      </w:r>
      <w:r>
        <w:rPr>
          <w:rFonts w:asciiTheme="minorHAnsi" w:hAnsiTheme="minorHAnsi"/>
          <w:sz w:val="22"/>
          <w:szCs w:val="22"/>
        </w:rPr>
        <w:t>the Farm to Fork Strategy</w:t>
      </w:r>
      <w:r w:rsidR="0055131D">
        <w:rPr>
          <w:rFonts w:asciiTheme="minorHAnsi" w:hAnsiTheme="minorHAnsi"/>
          <w:sz w:val="22"/>
          <w:szCs w:val="22"/>
        </w:rPr>
        <w:t>, and</w:t>
      </w:r>
      <w:r w:rsidRPr="00D81959">
        <w:rPr>
          <w:rFonts w:asciiTheme="minorHAnsi" w:hAnsiTheme="minorHAnsi"/>
          <w:sz w:val="22"/>
          <w:szCs w:val="22"/>
        </w:rPr>
        <w:t xml:space="preserve"> the UN Decade on Ecosystem Restoration</w:t>
      </w:r>
      <w:r w:rsidR="0055131D">
        <w:rPr>
          <w:rFonts w:asciiTheme="minorHAnsi" w:hAnsiTheme="minorHAnsi"/>
          <w:sz w:val="22"/>
          <w:szCs w:val="22"/>
        </w:rPr>
        <w:t xml:space="preserve">, as </w:t>
      </w:r>
      <w:r w:rsidR="0055131D">
        <w:rPr>
          <w:rFonts w:asciiTheme="minorHAnsi" w:hAnsiTheme="minorHAnsi"/>
          <w:sz w:val="22"/>
          <w:szCs w:val="22"/>
        </w:rPr>
        <w:lastRenderedPageBreak/>
        <w:t>well as</w:t>
      </w:r>
      <w:r>
        <w:rPr>
          <w:rFonts w:asciiTheme="minorHAnsi" w:hAnsiTheme="minorHAnsi"/>
          <w:sz w:val="22"/>
          <w:szCs w:val="22"/>
        </w:rPr>
        <w:t xml:space="preserve"> </w:t>
      </w:r>
      <w:r w:rsidRPr="00036576">
        <w:rPr>
          <w:rFonts w:asciiTheme="minorHAnsi" w:hAnsiTheme="minorHAnsi"/>
          <w:sz w:val="22"/>
          <w:szCs w:val="22"/>
        </w:rPr>
        <w:t>the goals of achieving food security, improving nutrition and promoting sustainable agriculture</w:t>
      </w:r>
      <w:r>
        <w:rPr>
          <w:rFonts w:asciiTheme="minorHAnsi" w:hAnsiTheme="minorHAnsi"/>
          <w:sz w:val="22"/>
          <w:szCs w:val="22"/>
        </w:rPr>
        <w:t xml:space="preserve"> </w:t>
      </w:r>
      <w:r w:rsidRPr="00036576">
        <w:rPr>
          <w:rFonts w:asciiTheme="minorHAnsi" w:hAnsiTheme="minorHAnsi"/>
          <w:sz w:val="22"/>
          <w:szCs w:val="22"/>
        </w:rPr>
        <w:t xml:space="preserve">of the Sustainable Development Goals (SDGs) </w:t>
      </w:r>
      <w:r w:rsidR="0055131D">
        <w:rPr>
          <w:rFonts w:asciiTheme="minorHAnsi" w:hAnsiTheme="minorHAnsi"/>
          <w:sz w:val="22"/>
          <w:szCs w:val="22"/>
        </w:rPr>
        <w:t xml:space="preserve">under the </w:t>
      </w:r>
      <w:r w:rsidRPr="00D81959">
        <w:rPr>
          <w:rFonts w:asciiTheme="minorHAnsi" w:hAnsiTheme="minorHAnsi"/>
          <w:sz w:val="22"/>
          <w:szCs w:val="22"/>
        </w:rPr>
        <w:t xml:space="preserve">2030 Agenda </w:t>
      </w:r>
      <w:r w:rsidR="0055131D">
        <w:rPr>
          <w:rFonts w:asciiTheme="minorHAnsi" w:hAnsiTheme="minorHAnsi"/>
          <w:sz w:val="22"/>
          <w:szCs w:val="22"/>
        </w:rPr>
        <w:t>for Sustainable Development.</w:t>
      </w:r>
    </w:p>
    <w:p w:rsidRPr="001E59FF" w:rsidR="007551E7" w:rsidP="009A72E4" w:rsidRDefault="007551E7" w14:paraId="23635A5B" w14:textId="48F3BA57">
      <w:pPr>
        <w:pStyle w:val="Heading1"/>
        <w:spacing w:line="276" w:lineRule="auto"/>
        <w:jc w:val="both"/>
        <w:rPr>
          <w:rFonts w:asciiTheme="minorHAnsi" w:hAnsiTheme="minorHAnsi"/>
          <w:color w:val="1F497D" w:themeColor="text2"/>
          <w:sz w:val="28"/>
          <w:szCs w:val="28"/>
        </w:rPr>
      </w:pPr>
      <w:r w:rsidRPr="001E59FF">
        <w:rPr>
          <w:rFonts w:asciiTheme="minorHAnsi" w:hAnsiTheme="minorHAnsi"/>
          <w:color w:val="1F497D" w:themeColor="text2"/>
          <w:sz w:val="28"/>
          <w:szCs w:val="28"/>
        </w:rPr>
        <w:t>Composition and</w:t>
      </w:r>
      <w:r w:rsidRPr="001E59FF" w:rsidR="007D525F">
        <w:rPr>
          <w:rFonts w:asciiTheme="minorHAnsi" w:hAnsiTheme="minorHAnsi"/>
          <w:color w:val="1F497D" w:themeColor="text2"/>
          <w:sz w:val="28"/>
          <w:szCs w:val="28"/>
        </w:rPr>
        <w:t xml:space="preserve"> organization of work </w:t>
      </w:r>
      <w:r w:rsidRPr="001E59FF">
        <w:rPr>
          <w:rFonts w:asciiTheme="minorHAnsi" w:hAnsiTheme="minorHAnsi"/>
          <w:color w:val="1F497D" w:themeColor="text2"/>
          <w:sz w:val="28"/>
          <w:szCs w:val="28"/>
        </w:rPr>
        <w:t xml:space="preserve"> </w:t>
      </w:r>
    </w:p>
    <w:p w:rsidR="007551E7" w:rsidP="009A72E4" w:rsidRDefault="007551E7" w14:paraId="5636BD43" w14:textId="07E11EF7">
      <w:pPr>
        <w:spacing w:line="276" w:lineRule="auto"/>
        <w:jc w:val="both"/>
        <w:rPr>
          <w:rFonts w:asciiTheme="minorHAnsi" w:hAnsiTheme="minorHAnsi"/>
        </w:rPr>
      </w:pPr>
    </w:p>
    <w:p w:rsidR="00CA5646" w:rsidP="009A72E4" w:rsidRDefault="00951D37" w14:paraId="626DA4EC" w14:textId="6263CEBD">
      <w:pPr>
        <w:spacing w:line="276" w:lineRule="auto"/>
        <w:jc w:val="both"/>
        <w:rPr>
          <w:rFonts w:asciiTheme="minorHAnsi" w:hAnsiTheme="minorHAnsi"/>
          <w:sz w:val="22"/>
          <w:szCs w:val="22"/>
        </w:rPr>
      </w:pPr>
      <w:r>
        <w:rPr>
          <w:rFonts w:asciiTheme="minorHAnsi" w:hAnsiTheme="minorHAnsi"/>
          <w:sz w:val="22"/>
          <w:szCs w:val="22"/>
        </w:rPr>
        <w:t xml:space="preserve">WG </w:t>
      </w:r>
      <w:r w:rsidRPr="00CA5646" w:rsidR="00CA5646">
        <w:rPr>
          <w:rFonts w:asciiTheme="minorHAnsi" w:hAnsiTheme="minorHAnsi"/>
          <w:sz w:val="22"/>
          <w:szCs w:val="22"/>
        </w:rPr>
        <w:t>SARD</w:t>
      </w:r>
      <w:r>
        <w:rPr>
          <w:rFonts w:asciiTheme="minorHAnsi" w:hAnsiTheme="minorHAnsi"/>
          <w:sz w:val="22"/>
          <w:szCs w:val="22"/>
        </w:rPr>
        <w:t xml:space="preserve"> </w:t>
      </w:r>
      <w:r w:rsidRPr="00CA5646" w:rsidR="00CA5646">
        <w:rPr>
          <w:rFonts w:asciiTheme="minorHAnsi" w:hAnsiTheme="minorHAnsi"/>
          <w:sz w:val="22"/>
          <w:szCs w:val="22"/>
        </w:rPr>
        <w:t>is composed of the</w:t>
      </w:r>
      <w:r w:rsidR="001D5E8B">
        <w:rPr>
          <w:rFonts w:asciiTheme="minorHAnsi" w:hAnsiTheme="minorHAnsi"/>
          <w:sz w:val="22"/>
          <w:szCs w:val="22"/>
        </w:rPr>
        <w:t xml:space="preserve"> National Focus Points for the Carpathian Convention and/or persons nominated by them. </w:t>
      </w:r>
      <w:r w:rsidRPr="00CA5646" w:rsidR="00CA5646">
        <w:rPr>
          <w:rFonts w:asciiTheme="minorHAnsi" w:hAnsiTheme="minorHAnsi"/>
          <w:sz w:val="22"/>
          <w:szCs w:val="22"/>
        </w:rPr>
        <w:t xml:space="preserve">In accordance with the Rules of Procedure of the Conference of the Parties, the meetings of </w:t>
      </w:r>
      <w:r w:rsidR="00E5789B">
        <w:rPr>
          <w:rFonts w:asciiTheme="minorHAnsi" w:hAnsiTheme="minorHAnsi"/>
          <w:sz w:val="22"/>
          <w:szCs w:val="22"/>
        </w:rPr>
        <w:t>WG</w:t>
      </w:r>
      <w:r w:rsidRPr="00CA5646" w:rsidR="00E5789B">
        <w:rPr>
          <w:rFonts w:asciiTheme="minorHAnsi" w:hAnsiTheme="minorHAnsi"/>
          <w:sz w:val="22"/>
          <w:szCs w:val="22"/>
        </w:rPr>
        <w:t xml:space="preserve"> </w:t>
      </w:r>
      <w:r w:rsidRPr="00CA5646" w:rsidR="00CA5646">
        <w:rPr>
          <w:rFonts w:asciiTheme="minorHAnsi" w:hAnsiTheme="minorHAnsi"/>
          <w:sz w:val="22"/>
          <w:szCs w:val="22"/>
        </w:rPr>
        <w:t xml:space="preserve">SARD are open for observers. In </w:t>
      </w:r>
      <w:r>
        <w:rPr>
          <w:rFonts w:asciiTheme="minorHAnsi" w:hAnsiTheme="minorHAnsi"/>
          <w:sz w:val="22"/>
          <w:szCs w:val="22"/>
        </w:rPr>
        <w:t xml:space="preserve">conducting its </w:t>
      </w:r>
      <w:r w:rsidRPr="00CA5646" w:rsidR="00CA5646">
        <w:rPr>
          <w:rFonts w:asciiTheme="minorHAnsi" w:hAnsiTheme="minorHAnsi"/>
          <w:sz w:val="22"/>
          <w:szCs w:val="22"/>
        </w:rPr>
        <w:t xml:space="preserve">business, WG SARD will </w:t>
      </w:r>
      <w:r w:rsidR="00E5789B">
        <w:rPr>
          <w:rFonts w:asciiTheme="minorHAnsi" w:hAnsiTheme="minorHAnsi"/>
          <w:sz w:val="22"/>
          <w:szCs w:val="22"/>
        </w:rPr>
        <w:t>apply</w:t>
      </w:r>
      <w:r w:rsidRPr="00CA5646" w:rsidR="00CA5646">
        <w:rPr>
          <w:rFonts w:asciiTheme="minorHAnsi" w:hAnsiTheme="minorHAnsi"/>
          <w:sz w:val="22"/>
          <w:szCs w:val="22"/>
        </w:rPr>
        <w:t xml:space="preserve"> the </w:t>
      </w:r>
      <w:r w:rsidR="00E5789B">
        <w:rPr>
          <w:rFonts w:asciiTheme="minorHAnsi" w:hAnsiTheme="minorHAnsi"/>
          <w:sz w:val="22"/>
          <w:szCs w:val="22"/>
        </w:rPr>
        <w:t>relevant provisions of the</w:t>
      </w:r>
      <w:r w:rsidRPr="00CA5646" w:rsidR="00E5789B">
        <w:rPr>
          <w:rFonts w:asciiTheme="minorHAnsi" w:hAnsiTheme="minorHAnsi"/>
          <w:sz w:val="22"/>
          <w:szCs w:val="22"/>
        </w:rPr>
        <w:t xml:space="preserve"> </w:t>
      </w:r>
      <w:r w:rsidRPr="00CA5646" w:rsidR="00CA5646">
        <w:rPr>
          <w:rFonts w:asciiTheme="minorHAnsi" w:hAnsiTheme="minorHAnsi"/>
          <w:sz w:val="22"/>
          <w:szCs w:val="22"/>
        </w:rPr>
        <w:t xml:space="preserve">Rules of Procedure of the Conference of the Parties. </w:t>
      </w:r>
    </w:p>
    <w:p w:rsidR="001D5E8B" w:rsidP="009A72E4" w:rsidRDefault="001D5E8B" w14:paraId="323E2FFC" w14:textId="59B7FB4B">
      <w:pPr>
        <w:spacing w:line="276" w:lineRule="auto"/>
        <w:jc w:val="both"/>
        <w:rPr>
          <w:rFonts w:asciiTheme="minorHAnsi" w:hAnsiTheme="minorHAnsi"/>
          <w:sz w:val="22"/>
          <w:szCs w:val="22"/>
        </w:rPr>
      </w:pPr>
    </w:p>
    <w:p w:rsidRPr="00D81959" w:rsidR="00993F9B" w:rsidP="00993F9B" w:rsidRDefault="00993F9B" w14:paraId="3F57BFC3" w14:textId="74B75712">
      <w:pPr>
        <w:spacing w:line="276" w:lineRule="auto"/>
        <w:jc w:val="both"/>
        <w:rPr>
          <w:rFonts w:asciiTheme="minorHAnsi" w:hAnsiTheme="minorHAnsi"/>
          <w:sz w:val="22"/>
          <w:szCs w:val="22"/>
        </w:rPr>
      </w:pPr>
      <w:r w:rsidRPr="00D81959">
        <w:rPr>
          <w:rFonts w:asciiTheme="minorHAnsi" w:hAnsiTheme="minorHAnsi"/>
          <w:sz w:val="22"/>
          <w:szCs w:val="22"/>
        </w:rPr>
        <w:t xml:space="preserve">The Chair will be appointed by the Party taking the leading role </w:t>
      </w:r>
      <w:r w:rsidR="00E5789B">
        <w:rPr>
          <w:rFonts w:asciiTheme="minorHAnsi" w:hAnsiTheme="minorHAnsi"/>
          <w:sz w:val="22"/>
          <w:szCs w:val="22"/>
        </w:rPr>
        <w:t>for</w:t>
      </w:r>
      <w:r w:rsidRPr="00D81959">
        <w:rPr>
          <w:rFonts w:asciiTheme="minorHAnsi" w:hAnsiTheme="minorHAnsi"/>
          <w:sz w:val="22"/>
          <w:szCs w:val="22"/>
        </w:rPr>
        <w:t xml:space="preserve"> WG </w:t>
      </w:r>
      <w:r>
        <w:rPr>
          <w:rFonts w:asciiTheme="minorHAnsi" w:hAnsiTheme="minorHAnsi"/>
          <w:sz w:val="22"/>
          <w:szCs w:val="22"/>
        </w:rPr>
        <w:t>SARD</w:t>
      </w:r>
      <w:r w:rsidRPr="00D81959">
        <w:rPr>
          <w:rFonts w:asciiTheme="minorHAnsi" w:hAnsiTheme="minorHAnsi"/>
          <w:sz w:val="22"/>
          <w:szCs w:val="22"/>
        </w:rPr>
        <w:t xml:space="preserve"> in line with DECISION COP6/1 para 7 and will be responsible for </w:t>
      </w:r>
      <w:r w:rsidR="00E5789B">
        <w:rPr>
          <w:rFonts w:asciiTheme="minorHAnsi" w:hAnsiTheme="minorHAnsi"/>
          <w:sz w:val="22"/>
          <w:szCs w:val="22"/>
        </w:rPr>
        <w:t>convening</w:t>
      </w:r>
      <w:r w:rsidRPr="00D81959" w:rsidR="00E5789B">
        <w:rPr>
          <w:rFonts w:asciiTheme="minorHAnsi" w:hAnsiTheme="minorHAnsi"/>
          <w:sz w:val="22"/>
          <w:szCs w:val="22"/>
        </w:rPr>
        <w:t xml:space="preserve"> </w:t>
      </w:r>
      <w:r w:rsidRPr="00D81959">
        <w:rPr>
          <w:rFonts w:asciiTheme="minorHAnsi" w:hAnsiTheme="minorHAnsi"/>
          <w:sz w:val="22"/>
          <w:szCs w:val="22"/>
        </w:rPr>
        <w:t>and chairing all meetings. The Chair will also seek interaction with Chairs from other Working Groups established by the Conference of the Parties to foster exchange of information and explore possible cooperation.</w:t>
      </w:r>
    </w:p>
    <w:p w:rsidRPr="00D81959" w:rsidR="00993F9B" w:rsidP="00993F9B" w:rsidRDefault="00993F9B" w14:paraId="24645FCD" w14:textId="77777777">
      <w:pPr>
        <w:spacing w:line="276" w:lineRule="auto"/>
        <w:jc w:val="both"/>
        <w:rPr>
          <w:rFonts w:asciiTheme="minorHAnsi" w:hAnsiTheme="minorHAnsi"/>
          <w:sz w:val="22"/>
          <w:szCs w:val="22"/>
        </w:rPr>
      </w:pPr>
    </w:p>
    <w:p w:rsidRPr="00D81959" w:rsidR="00993F9B" w:rsidP="00993F9B" w:rsidRDefault="00993F9B" w14:paraId="39BC0BA6" w14:textId="38944B6B">
      <w:pPr>
        <w:spacing w:line="276" w:lineRule="auto"/>
        <w:jc w:val="both"/>
        <w:rPr>
          <w:rFonts w:asciiTheme="minorHAnsi" w:hAnsiTheme="minorHAnsi"/>
          <w:sz w:val="22"/>
          <w:szCs w:val="22"/>
        </w:rPr>
      </w:pPr>
      <w:r w:rsidRPr="00D81959">
        <w:rPr>
          <w:rFonts w:asciiTheme="minorHAnsi" w:hAnsiTheme="minorHAnsi"/>
          <w:sz w:val="22"/>
          <w:szCs w:val="22"/>
        </w:rPr>
        <w:t xml:space="preserve">WG </w:t>
      </w:r>
      <w:r>
        <w:rPr>
          <w:rFonts w:asciiTheme="minorHAnsi" w:hAnsiTheme="minorHAnsi"/>
          <w:sz w:val="22"/>
          <w:szCs w:val="22"/>
        </w:rPr>
        <w:t>SARD</w:t>
      </w:r>
      <w:r w:rsidRPr="00D81959">
        <w:rPr>
          <w:rFonts w:asciiTheme="minorHAnsi" w:hAnsiTheme="minorHAnsi"/>
          <w:sz w:val="22"/>
          <w:szCs w:val="22"/>
        </w:rPr>
        <w:t xml:space="preserve"> meets on a regular basis as determined by the Working Group to discharge</w:t>
      </w:r>
      <w:r w:rsidR="00E5789B">
        <w:rPr>
          <w:rFonts w:asciiTheme="minorHAnsi" w:hAnsiTheme="minorHAnsi"/>
          <w:sz w:val="22"/>
          <w:szCs w:val="22"/>
        </w:rPr>
        <w:t xml:space="preserve"> of</w:t>
      </w:r>
      <w:r w:rsidRPr="00D81959">
        <w:rPr>
          <w:rFonts w:asciiTheme="minorHAnsi" w:hAnsiTheme="minorHAnsi"/>
          <w:sz w:val="22"/>
          <w:szCs w:val="22"/>
        </w:rPr>
        <w:t xml:space="preserve"> its duties in an agreed format (physical or online meetings).</w:t>
      </w:r>
    </w:p>
    <w:p w:rsidRPr="00D81959" w:rsidR="00993F9B" w:rsidP="00993F9B" w:rsidRDefault="00993F9B" w14:paraId="7E17A06A" w14:textId="77777777">
      <w:pPr>
        <w:spacing w:line="276" w:lineRule="auto"/>
        <w:jc w:val="both"/>
        <w:rPr>
          <w:rFonts w:asciiTheme="minorHAnsi" w:hAnsiTheme="minorHAnsi"/>
          <w:sz w:val="22"/>
          <w:szCs w:val="22"/>
        </w:rPr>
      </w:pPr>
    </w:p>
    <w:p w:rsidRPr="00D81959" w:rsidR="00993F9B" w:rsidP="00993F9B" w:rsidRDefault="00993F9B" w14:paraId="6B71FCCA" w14:textId="15ABBB04">
      <w:pPr>
        <w:spacing w:line="276" w:lineRule="auto"/>
        <w:jc w:val="both"/>
        <w:rPr>
          <w:rFonts w:asciiTheme="minorHAnsi" w:hAnsiTheme="minorHAnsi"/>
          <w:sz w:val="22"/>
          <w:szCs w:val="22"/>
        </w:rPr>
      </w:pPr>
      <w:r w:rsidRPr="00D81959">
        <w:rPr>
          <w:rFonts w:asciiTheme="minorHAnsi" w:hAnsiTheme="minorHAnsi"/>
          <w:sz w:val="22"/>
          <w:szCs w:val="22"/>
        </w:rPr>
        <w:t xml:space="preserve">Meeting agendas and relevant documents will be provided at least two weeks prior to the meeting. The Secretariat of the Carpathian Convention is responsible - in cooperation with WG </w:t>
      </w:r>
      <w:r>
        <w:rPr>
          <w:rFonts w:asciiTheme="minorHAnsi" w:hAnsiTheme="minorHAnsi"/>
          <w:sz w:val="22"/>
          <w:szCs w:val="22"/>
        </w:rPr>
        <w:t>SARD</w:t>
      </w:r>
      <w:r w:rsidRPr="00D81959">
        <w:rPr>
          <w:rFonts w:asciiTheme="minorHAnsi" w:hAnsiTheme="minorHAnsi"/>
          <w:sz w:val="22"/>
          <w:szCs w:val="22"/>
        </w:rPr>
        <w:t xml:space="preserve"> Chair – </w:t>
      </w:r>
      <w:r w:rsidR="00475DC1">
        <w:rPr>
          <w:rFonts w:asciiTheme="minorHAnsi" w:hAnsiTheme="minorHAnsi"/>
          <w:sz w:val="22"/>
          <w:szCs w:val="22"/>
        </w:rPr>
        <w:t>for</w:t>
      </w:r>
      <w:r w:rsidRPr="00D81959" w:rsidR="00475DC1">
        <w:rPr>
          <w:rFonts w:asciiTheme="minorHAnsi" w:hAnsiTheme="minorHAnsi"/>
          <w:sz w:val="22"/>
          <w:szCs w:val="22"/>
        </w:rPr>
        <w:t xml:space="preserve"> prepar</w:t>
      </w:r>
      <w:r w:rsidR="00475DC1">
        <w:rPr>
          <w:rFonts w:asciiTheme="minorHAnsi" w:hAnsiTheme="minorHAnsi"/>
          <w:sz w:val="22"/>
          <w:szCs w:val="22"/>
        </w:rPr>
        <w:t xml:space="preserve">ing </w:t>
      </w:r>
      <w:r w:rsidRPr="00D81959">
        <w:rPr>
          <w:rFonts w:asciiTheme="minorHAnsi" w:hAnsiTheme="minorHAnsi"/>
          <w:sz w:val="22"/>
          <w:szCs w:val="22"/>
        </w:rPr>
        <w:t xml:space="preserve">and </w:t>
      </w:r>
      <w:r w:rsidRPr="00D81959" w:rsidR="00475DC1">
        <w:rPr>
          <w:rFonts w:asciiTheme="minorHAnsi" w:hAnsiTheme="minorHAnsi"/>
          <w:sz w:val="22"/>
          <w:szCs w:val="22"/>
        </w:rPr>
        <w:t>organiz</w:t>
      </w:r>
      <w:r w:rsidR="00475DC1">
        <w:rPr>
          <w:rFonts w:asciiTheme="minorHAnsi" w:hAnsiTheme="minorHAnsi"/>
          <w:sz w:val="22"/>
          <w:szCs w:val="22"/>
        </w:rPr>
        <w:t xml:space="preserve">ing </w:t>
      </w:r>
      <w:r w:rsidRPr="00D81959">
        <w:rPr>
          <w:rFonts w:asciiTheme="minorHAnsi" w:hAnsiTheme="minorHAnsi"/>
          <w:sz w:val="22"/>
          <w:szCs w:val="22"/>
        </w:rPr>
        <w:t xml:space="preserve">the meetings and provide minutes </w:t>
      </w:r>
      <w:r w:rsidR="00475DC1">
        <w:rPr>
          <w:rFonts w:asciiTheme="minorHAnsi" w:hAnsiTheme="minorHAnsi"/>
          <w:sz w:val="22"/>
          <w:szCs w:val="22"/>
        </w:rPr>
        <w:t>of those meetings, including its</w:t>
      </w:r>
      <w:r w:rsidRPr="00D81959">
        <w:rPr>
          <w:rFonts w:asciiTheme="minorHAnsi" w:hAnsiTheme="minorHAnsi"/>
          <w:sz w:val="22"/>
          <w:szCs w:val="22"/>
        </w:rPr>
        <w:t xml:space="preserve"> outcomes. </w:t>
      </w:r>
    </w:p>
    <w:p w:rsidRPr="00D81959" w:rsidR="00993F9B" w:rsidP="00993F9B" w:rsidRDefault="00993F9B" w14:paraId="0EFBBC02" w14:textId="78323F86">
      <w:pPr>
        <w:spacing w:before="100" w:beforeAutospacing="1" w:after="100" w:afterAutospacing="1"/>
        <w:jc w:val="both"/>
        <w:rPr>
          <w:rFonts w:asciiTheme="minorHAnsi" w:hAnsiTheme="minorHAnsi"/>
          <w:sz w:val="22"/>
          <w:szCs w:val="22"/>
        </w:rPr>
      </w:pPr>
      <w:r w:rsidRPr="00D81959">
        <w:rPr>
          <w:rFonts w:asciiTheme="minorHAnsi" w:hAnsiTheme="minorHAnsi"/>
          <w:sz w:val="22"/>
          <w:szCs w:val="22"/>
        </w:rPr>
        <w:t xml:space="preserve">Parties hosting WG </w:t>
      </w:r>
      <w:r>
        <w:rPr>
          <w:rFonts w:asciiTheme="minorHAnsi" w:hAnsiTheme="minorHAnsi"/>
          <w:sz w:val="22"/>
          <w:szCs w:val="22"/>
        </w:rPr>
        <w:t>SARD</w:t>
      </w:r>
      <w:r w:rsidRPr="00D81959">
        <w:rPr>
          <w:rFonts w:asciiTheme="minorHAnsi" w:hAnsiTheme="minorHAnsi"/>
          <w:sz w:val="22"/>
          <w:szCs w:val="22"/>
        </w:rPr>
        <w:t xml:space="preserve"> meetings bear the costs of meeting rooms and equipment related to organization of a meeting, unless otherwise decided</w:t>
      </w:r>
      <w:r w:rsidR="00475DC1">
        <w:rPr>
          <w:rFonts w:asciiTheme="minorHAnsi" w:hAnsiTheme="minorHAnsi"/>
          <w:sz w:val="22"/>
          <w:szCs w:val="22"/>
        </w:rPr>
        <w:t>.</w:t>
      </w:r>
      <w:r w:rsidRPr="00D81959">
        <w:rPr>
          <w:rFonts w:asciiTheme="minorHAnsi" w:hAnsiTheme="minorHAnsi"/>
          <w:sz w:val="22"/>
          <w:szCs w:val="22"/>
        </w:rPr>
        <w:t xml:space="preserve"> </w:t>
      </w:r>
    </w:p>
    <w:p w:rsidRPr="00D81959" w:rsidR="00993F9B" w:rsidP="00993F9B" w:rsidRDefault="00993F9B" w14:paraId="6A685E7C" w14:textId="79B1654C">
      <w:pPr>
        <w:spacing w:before="100" w:beforeAutospacing="1" w:after="100" w:afterAutospacing="1"/>
        <w:jc w:val="both"/>
        <w:rPr>
          <w:rFonts w:asciiTheme="minorHAnsi" w:hAnsiTheme="minorHAnsi"/>
          <w:sz w:val="22"/>
          <w:szCs w:val="22"/>
        </w:rPr>
      </w:pPr>
      <w:r w:rsidRPr="00D81959">
        <w:rPr>
          <w:rFonts w:asciiTheme="minorHAnsi" w:hAnsiTheme="minorHAnsi"/>
          <w:sz w:val="22"/>
          <w:szCs w:val="22"/>
        </w:rPr>
        <w:t xml:space="preserve">WG </w:t>
      </w:r>
      <w:r>
        <w:rPr>
          <w:rFonts w:asciiTheme="minorHAnsi" w:hAnsiTheme="minorHAnsi"/>
          <w:sz w:val="22"/>
          <w:szCs w:val="22"/>
        </w:rPr>
        <w:t>SARD</w:t>
      </w:r>
      <w:r w:rsidRPr="00D81959">
        <w:rPr>
          <w:rFonts w:asciiTheme="minorHAnsi" w:hAnsiTheme="minorHAnsi"/>
          <w:sz w:val="22"/>
          <w:szCs w:val="22"/>
        </w:rPr>
        <w:t xml:space="preserve"> meeting participant</w:t>
      </w:r>
      <w:r w:rsidR="00475DC1">
        <w:rPr>
          <w:rFonts w:asciiTheme="minorHAnsi" w:hAnsiTheme="minorHAnsi"/>
          <w:sz w:val="22"/>
          <w:szCs w:val="22"/>
        </w:rPr>
        <w:t>s</w:t>
      </w:r>
      <w:r w:rsidRPr="00D81959">
        <w:rPr>
          <w:rFonts w:asciiTheme="minorHAnsi" w:hAnsiTheme="minorHAnsi"/>
          <w:sz w:val="22"/>
          <w:szCs w:val="22"/>
        </w:rPr>
        <w:t xml:space="preserve"> cover their respective travel and accommodation expenses, unless otherwise decided. </w:t>
      </w:r>
    </w:p>
    <w:p w:rsidRPr="001E59FF" w:rsidR="007551E7" w:rsidP="009A72E4" w:rsidRDefault="007D525F" w14:paraId="778A4581" w14:textId="08589147">
      <w:pPr>
        <w:pStyle w:val="Heading1"/>
        <w:spacing w:line="276" w:lineRule="auto"/>
        <w:jc w:val="both"/>
        <w:rPr>
          <w:rFonts w:asciiTheme="minorHAnsi" w:hAnsiTheme="minorHAnsi"/>
          <w:color w:val="1F497D" w:themeColor="text2"/>
          <w:sz w:val="28"/>
          <w:szCs w:val="28"/>
        </w:rPr>
      </w:pPr>
      <w:r w:rsidRPr="001E59FF">
        <w:rPr>
          <w:rFonts w:asciiTheme="minorHAnsi" w:hAnsiTheme="minorHAnsi"/>
          <w:color w:val="1F497D" w:themeColor="text2"/>
          <w:sz w:val="28"/>
          <w:szCs w:val="28"/>
        </w:rPr>
        <w:t>Responsibilities</w:t>
      </w:r>
    </w:p>
    <w:p w:rsidRPr="00D53F1A" w:rsidR="007551E7" w:rsidP="009A72E4" w:rsidRDefault="007551E7" w14:paraId="66194A59" w14:textId="77777777">
      <w:pPr>
        <w:spacing w:line="276" w:lineRule="auto"/>
        <w:jc w:val="both"/>
        <w:rPr>
          <w:rFonts w:asciiTheme="minorHAnsi" w:hAnsiTheme="minorHAnsi"/>
          <w:color w:val="7F7F7F" w:themeColor="text1" w:themeTint="80"/>
        </w:rPr>
      </w:pPr>
    </w:p>
    <w:p w:rsidRPr="00CA5646" w:rsidR="007D525F" w:rsidP="007D525F" w:rsidRDefault="007D525F" w14:paraId="3D663BA8" w14:textId="3ABBE4ED">
      <w:pPr>
        <w:spacing w:line="276" w:lineRule="auto"/>
        <w:jc w:val="both"/>
        <w:rPr>
          <w:rFonts w:asciiTheme="minorHAnsi" w:hAnsiTheme="minorHAnsi"/>
          <w:sz w:val="22"/>
          <w:szCs w:val="22"/>
          <w:lang w:val="en-US"/>
        </w:rPr>
      </w:pPr>
      <w:r w:rsidRPr="00CA5646">
        <w:rPr>
          <w:rFonts w:asciiTheme="minorHAnsi" w:hAnsiTheme="minorHAnsi"/>
          <w:sz w:val="22"/>
          <w:szCs w:val="22"/>
          <w:lang w:val="en-US"/>
        </w:rPr>
        <w:t xml:space="preserve">Members of WG </w:t>
      </w:r>
      <w:r w:rsidR="00CA5646">
        <w:rPr>
          <w:rFonts w:asciiTheme="minorHAnsi" w:hAnsiTheme="minorHAnsi"/>
          <w:sz w:val="22"/>
          <w:szCs w:val="22"/>
          <w:lang w:val="en-US"/>
        </w:rPr>
        <w:t>SARD</w:t>
      </w:r>
      <w:r w:rsidRPr="00CA5646">
        <w:rPr>
          <w:rFonts w:asciiTheme="minorHAnsi" w:hAnsiTheme="minorHAnsi"/>
          <w:sz w:val="22"/>
          <w:szCs w:val="22"/>
          <w:lang w:val="en-US"/>
        </w:rPr>
        <w:t xml:space="preserve"> will have the following general </w:t>
      </w:r>
      <w:r w:rsidRPr="00CA5646" w:rsidR="00CD23AC">
        <w:rPr>
          <w:rFonts w:asciiTheme="minorHAnsi" w:hAnsiTheme="minorHAnsi"/>
          <w:sz w:val="22"/>
          <w:szCs w:val="22"/>
          <w:lang w:val="en-US"/>
        </w:rPr>
        <w:t>responsibilities</w:t>
      </w:r>
      <w:r w:rsidRPr="00CA5646">
        <w:rPr>
          <w:rFonts w:asciiTheme="minorHAnsi" w:hAnsiTheme="minorHAnsi"/>
          <w:sz w:val="22"/>
          <w:szCs w:val="22"/>
          <w:lang w:val="en-US"/>
        </w:rPr>
        <w:t xml:space="preserve">: </w:t>
      </w:r>
    </w:p>
    <w:p w:rsidRPr="00D53F1A" w:rsidR="007D525F" w:rsidP="007D525F" w:rsidRDefault="007D525F" w14:paraId="160B6D55" w14:textId="77777777">
      <w:pPr>
        <w:jc w:val="both"/>
        <w:rPr>
          <w:rFonts w:asciiTheme="minorHAnsi" w:hAnsiTheme="minorHAnsi"/>
          <w:color w:val="7F7F7F" w:themeColor="text1" w:themeTint="80"/>
          <w:sz w:val="22"/>
          <w:szCs w:val="22"/>
          <w:lang w:val="en-US"/>
        </w:rPr>
      </w:pPr>
    </w:p>
    <w:p w:rsidRPr="00CA5646" w:rsidR="007D525F" w:rsidP="007D525F" w:rsidRDefault="007D525F" w14:paraId="4F6E0C6D" w14:textId="3B1C1751">
      <w:pPr>
        <w:numPr>
          <w:ilvl w:val="0"/>
          <w:numId w:val="18"/>
        </w:numPr>
        <w:spacing w:after="120"/>
        <w:jc w:val="both"/>
        <w:rPr>
          <w:rFonts w:asciiTheme="minorHAnsi" w:hAnsiTheme="minorHAnsi"/>
          <w:sz w:val="22"/>
          <w:szCs w:val="22"/>
          <w:lang w:val="en-US"/>
        </w:rPr>
      </w:pPr>
      <w:r w:rsidRPr="00CA5646">
        <w:rPr>
          <w:rFonts w:asciiTheme="minorHAnsi" w:hAnsiTheme="minorHAnsi"/>
          <w:sz w:val="22"/>
          <w:szCs w:val="22"/>
          <w:lang w:val="en-US"/>
        </w:rPr>
        <w:t xml:space="preserve">to share relevant information, knowledge and experience in relation to sustainable </w:t>
      </w:r>
      <w:r w:rsidRPr="00CA5646" w:rsidR="00CA5646">
        <w:rPr>
          <w:rFonts w:asciiTheme="minorHAnsi" w:hAnsiTheme="minorHAnsi"/>
          <w:sz w:val="22"/>
          <w:szCs w:val="22"/>
          <w:lang w:val="en-US"/>
        </w:rPr>
        <w:t>agriculture and r</w:t>
      </w:r>
      <w:r w:rsidR="00040A7B">
        <w:rPr>
          <w:rFonts w:asciiTheme="minorHAnsi" w:hAnsiTheme="minorHAnsi"/>
          <w:sz w:val="22"/>
          <w:szCs w:val="22"/>
          <w:lang w:val="en-US"/>
        </w:rPr>
        <w:t>ura</w:t>
      </w:r>
      <w:r w:rsidRPr="00CA5646" w:rsidR="00CA5646">
        <w:rPr>
          <w:rFonts w:asciiTheme="minorHAnsi" w:hAnsiTheme="minorHAnsi"/>
          <w:sz w:val="22"/>
          <w:szCs w:val="22"/>
          <w:lang w:val="en-US"/>
        </w:rPr>
        <w:t>l development</w:t>
      </w:r>
      <w:r w:rsidRPr="00CA5646">
        <w:rPr>
          <w:rFonts w:asciiTheme="minorHAnsi" w:hAnsiTheme="minorHAnsi"/>
          <w:sz w:val="22"/>
          <w:szCs w:val="22"/>
          <w:lang w:val="en-US"/>
        </w:rPr>
        <w:t xml:space="preserve"> in their countries with a particular focus on mountain areas;</w:t>
      </w:r>
    </w:p>
    <w:p w:rsidRPr="001D5E8B" w:rsidR="007D525F" w:rsidP="007D525F" w:rsidRDefault="007D525F" w14:paraId="4BDF946D" w14:textId="77777777">
      <w:pPr>
        <w:numPr>
          <w:ilvl w:val="0"/>
          <w:numId w:val="18"/>
        </w:numPr>
        <w:spacing w:after="120"/>
        <w:jc w:val="both"/>
        <w:rPr>
          <w:rFonts w:asciiTheme="minorHAnsi" w:hAnsiTheme="minorHAnsi"/>
          <w:sz w:val="22"/>
          <w:szCs w:val="22"/>
          <w:lang w:val="en-US"/>
        </w:rPr>
      </w:pPr>
      <w:r w:rsidRPr="001D5E8B">
        <w:rPr>
          <w:rFonts w:asciiTheme="minorHAnsi" w:hAnsiTheme="minorHAnsi"/>
          <w:sz w:val="22"/>
          <w:szCs w:val="22"/>
          <w:lang w:val="en-US"/>
        </w:rPr>
        <w:t xml:space="preserve">to actively contribute to agreed </w:t>
      </w:r>
      <w:r w:rsidRPr="00CA5646">
        <w:rPr>
          <w:rFonts w:asciiTheme="minorHAnsi" w:hAnsiTheme="minorHAnsi"/>
          <w:sz w:val="22"/>
          <w:szCs w:val="22"/>
          <w:lang w:val="en-US"/>
        </w:rPr>
        <w:t xml:space="preserve">activities and gather information from colleagues, if </w:t>
      </w:r>
      <w:r w:rsidRPr="001D5E8B">
        <w:rPr>
          <w:rFonts w:asciiTheme="minorHAnsi" w:hAnsiTheme="minorHAnsi"/>
          <w:sz w:val="22"/>
          <w:szCs w:val="22"/>
          <w:lang w:val="en-US"/>
        </w:rPr>
        <w:t xml:space="preserve">needed; </w:t>
      </w:r>
    </w:p>
    <w:p w:rsidRPr="00B834F2" w:rsidR="007D525F" w:rsidP="007D525F" w:rsidRDefault="007D525F" w14:paraId="5B4E09D7" w14:textId="56E9337F">
      <w:pPr>
        <w:numPr>
          <w:ilvl w:val="0"/>
          <w:numId w:val="18"/>
        </w:numPr>
        <w:spacing w:after="120"/>
        <w:jc w:val="both"/>
        <w:rPr>
          <w:rFonts w:asciiTheme="minorHAnsi" w:hAnsiTheme="minorHAnsi"/>
          <w:sz w:val="22"/>
          <w:szCs w:val="22"/>
          <w:lang w:val="en-US"/>
        </w:rPr>
      </w:pPr>
      <w:r w:rsidRPr="00B834F2">
        <w:rPr>
          <w:rFonts w:asciiTheme="minorHAnsi" w:hAnsiTheme="minorHAnsi"/>
          <w:sz w:val="22"/>
          <w:szCs w:val="22"/>
          <w:lang w:val="en-US"/>
        </w:rPr>
        <w:t xml:space="preserve">to consult </w:t>
      </w:r>
      <w:r w:rsidR="00475DC1">
        <w:rPr>
          <w:rFonts w:asciiTheme="minorHAnsi" w:hAnsiTheme="minorHAnsi"/>
          <w:sz w:val="22"/>
          <w:szCs w:val="22"/>
          <w:lang w:val="en-US"/>
        </w:rPr>
        <w:t xml:space="preserve">on </w:t>
      </w:r>
      <w:r w:rsidRPr="00B834F2">
        <w:rPr>
          <w:rFonts w:asciiTheme="minorHAnsi" w:hAnsiTheme="minorHAnsi"/>
          <w:sz w:val="22"/>
          <w:szCs w:val="22"/>
          <w:lang w:val="en-US"/>
        </w:rPr>
        <w:t xml:space="preserve">the activities of WG </w:t>
      </w:r>
      <w:r w:rsidRPr="00B834F2" w:rsidR="00CA5646">
        <w:rPr>
          <w:rFonts w:asciiTheme="minorHAnsi" w:hAnsiTheme="minorHAnsi"/>
          <w:sz w:val="22"/>
          <w:szCs w:val="22"/>
          <w:lang w:val="en-US"/>
        </w:rPr>
        <w:t>SARD</w:t>
      </w:r>
      <w:r w:rsidRPr="00B834F2">
        <w:rPr>
          <w:rFonts w:asciiTheme="minorHAnsi" w:hAnsiTheme="minorHAnsi"/>
          <w:sz w:val="22"/>
          <w:szCs w:val="22"/>
          <w:lang w:val="en-US"/>
        </w:rPr>
        <w:t xml:space="preserve"> with their national, regional and local stakeholders (public administration, NGOs, private sector, etc.), </w:t>
      </w:r>
      <w:r w:rsidR="00475DC1">
        <w:rPr>
          <w:rFonts w:asciiTheme="minorHAnsi" w:hAnsiTheme="minorHAnsi"/>
          <w:sz w:val="22"/>
          <w:szCs w:val="22"/>
          <w:lang w:val="en-US"/>
        </w:rPr>
        <w:t>share</w:t>
      </w:r>
      <w:r w:rsidRPr="00B834F2" w:rsidR="00475DC1">
        <w:rPr>
          <w:rFonts w:asciiTheme="minorHAnsi" w:hAnsiTheme="minorHAnsi"/>
          <w:sz w:val="22"/>
          <w:szCs w:val="22"/>
          <w:lang w:val="en-US"/>
        </w:rPr>
        <w:t xml:space="preserve"> </w:t>
      </w:r>
      <w:r w:rsidRPr="00B834F2">
        <w:rPr>
          <w:rFonts w:asciiTheme="minorHAnsi" w:hAnsiTheme="minorHAnsi"/>
          <w:sz w:val="22"/>
          <w:szCs w:val="22"/>
          <w:lang w:val="en-US"/>
        </w:rPr>
        <w:t xml:space="preserve">the stakeholders’ view </w:t>
      </w:r>
      <w:r w:rsidR="00475DC1">
        <w:rPr>
          <w:rFonts w:asciiTheme="minorHAnsi" w:hAnsiTheme="minorHAnsi"/>
          <w:sz w:val="22"/>
          <w:szCs w:val="22"/>
          <w:lang w:val="en-US"/>
        </w:rPr>
        <w:t>with</w:t>
      </w:r>
      <w:r w:rsidRPr="00B834F2">
        <w:rPr>
          <w:rFonts w:asciiTheme="minorHAnsi" w:hAnsiTheme="minorHAnsi"/>
          <w:sz w:val="22"/>
          <w:szCs w:val="22"/>
          <w:lang w:val="en-US"/>
        </w:rPr>
        <w:t xml:space="preserve"> WG </w:t>
      </w:r>
      <w:r w:rsidRPr="00B834F2" w:rsidR="00CA5646">
        <w:rPr>
          <w:rFonts w:asciiTheme="minorHAnsi" w:hAnsiTheme="minorHAnsi"/>
          <w:sz w:val="22"/>
          <w:szCs w:val="22"/>
          <w:lang w:val="en-US"/>
        </w:rPr>
        <w:t>SARD</w:t>
      </w:r>
      <w:r w:rsidRPr="00B834F2">
        <w:rPr>
          <w:rFonts w:asciiTheme="minorHAnsi" w:hAnsiTheme="minorHAnsi"/>
          <w:sz w:val="22"/>
          <w:szCs w:val="22"/>
          <w:lang w:val="en-US"/>
        </w:rPr>
        <w:t xml:space="preserve"> when necessary and to ensure the stakeholders involvement in the implementation; </w:t>
      </w:r>
    </w:p>
    <w:p w:rsidRPr="00B834F2" w:rsidR="007D525F" w:rsidP="007D525F" w:rsidRDefault="007D525F" w14:paraId="5BDC5AB1" w14:textId="4B696441">
      <w:pPr>
        <w:numPr>
          <w:ilvl w:val="0"/>
          <w:numId w:val="18"/>
        </w:numPr>
        <w:spacing w:after="120"/>
        <w:jc w:val="both"/>
        <w:rPr>
          <w:rFonts w:asciiTheme="minorHAnsi" w:hAnsiTheme="minorHAnsi"/>
          <w:sz w:val="22"/>
          <w:szCs w:val="22"/>
          <w:lang w:val="en-US"/>
        </w:rPr>
      </w:pPr>
      <w:r w:rsidRPr="00B834F2">
        <w:rPr>
          <w:rFonts w:asciiTheme="minorHAnsi" w:hAnsiTheme="minorHAnsi"/>
          <w:sz w:val="22"/>
          <w:szCs w:val="22"/>
          <w:lang w:val="en-US"/>
        </w:rPr>
        <w:t xml:space="preserve">to undertake tasks as requested by WG </w:t>
      </w:r>
      <w:r w:rsidRPr="00B834F2" w:rsidR="00B834F2">
        <w:rPr>
          <w:rFonts w:asciiTheme="minorHAnsi" w:hAnsiTheme="minorHAnsi"/>
          <w:sz w:val="22"/>
          <w:szCs w:val="22"/>
          <w:lang w:val="en-US"/>
        </w:rPr>
        <w:t>SARD</w:t>
      </w:r>
      <w:r w:rsidRPr="00B834F2">
        <w:rPr>
          <w:rFonts w:asciiTheme="minorHAnsi" w:hAnsiTheme="minorHAnsi"/>
          <w:sz w:val="22"/>
          <w:szCs w:val="22"/>
          <w:lang w:val="en-US"/>
        </w:rPr>
        <w:t xml:space="preserve"> respecting agreed timelines;</w:t>
      </w:r>
    </w:p>
    <w:p w:rsidRPr="00B834F2" w:rsidR="001E59FF" w:rsidP="001E59FF" w:rsidRDefault="007D525F" w14:paraId="32154A3E" w14:textId="1651727A">
      <w:pPr>
        <w:pStyle w:val="ListParagraph"/>
        <w:numPr>
          <w:ilvl w:val="0"/>
          <w:numId w:val="18"/>
        </w:numPr>
        <w:spacing w:before="100" w:beforeAutospacing="1" w:after="100" w:afterAutospacing="1"/>
        <w:rPr>
          <w:rFonts w:eastAsia="Times New Roman" w:asciiTheme="minorHAnsi" w:hAnsiTheme="minorHAnsi"/>
          <w:lang w:val="en-US"/>
        </w:rPr>
      </w:pPr>
      <w:r w:rsidRPr="00B834F2">
        <w:rPr>
          <w:rFonts w:eastAsia="Times New Roman" w:asciiTheme="minorHAnsi" w:hAnsiTheme="minorHAnsi"/>
          <w:lang w:val="en-US"/>
        </w:rPr>
        <w:t>to report to the Conference of the Parties</w:t>
      </w:r>
      <w:r w:rsidR="00993F9B">
        <w:rPr>
          <w:rFonts w:eastAsia="Times New Roman" w:asciiTheme="minorHAnsi" w:hAnsiTheme="minorHAnsi"/>
          <w:lang w:val="en-US"/>
        </w:rPr>
        <w:t xml:space="preserve"> through the Carpathian Convention Implementation Committee</w:t>
      </w:r>
      <w:r w:rsidRPr="00B834F2">
        <w:rPr>
          <w:rFonts w:eastAsia="Times New Roman" w:asciiTheme="minorHAnsi" w:hAnsiTheme="minorHAnsi"/>
          <w:lang w:val="en-US"/>
        </w:rPr>
        <w:t xml:space="preserve">. </w:t>
      </w:r>
    </w:p>
    <w:p w:rsidRPr="001E59FF" w:rsidR="007551E7" w:rsidP="009A72E4" w:rsidRDefault="007551E7" w14:paraId="3CDB8F77" w14:textId="0994DBB8">
      <w:pPr>
        <w:pStyle w:val="Heading1"/>
        <w:spacing w:line="276" w:lineRule="auto"/>
        <w:jc w:val="both"/>
        <w:rPr>
          <w:rFonts w:asciiTheme="minorHAnsi" w:hAnsiTheme="minorHAnsi"/>
          <w:color w:val="1F497D" w:themeColor="text2"/>
          <w:sz w:val="28"/>
          <w:szCs w:val="28"/>
        </w:rPr>
      </w:pPr>
      <w:r w:rsidRPr="001E59FF">
        <w:rPr>
          <w:rFonts w:asciiTheme="minorHAnsi" w:hAnsiTheme="minorHAnsi"/>
          <w:color w:val="1F497D" w:themeColor="text2"/>
          <w:sz w:val="28"/>
          <w:szCs w:val="28"/>
        </w:rPr>
        <w:t>Activities</w:t>
      </w:r>
    </w:p>
    <w:p w:rsidR="007551E7" w:rsidP="009A72E4" w:rsidRDefault="007551E7" w14:paraId="65CBCA45" w14:textId="31BD9561">
      <w:pPr>
        <w:spacing w:line="276" w:lineRule="auto"/>
        <w:jc w:val="both"/>
        <w:rPr>
          <w:rFonts w:asciiTheme="minorHAnsi" w:hAnsiTheme="minorHAnsi"/>
        </w:rPr>
      </w:pPr>
    </w:p>
    <w:p w:rsidRPr="00B834F2" w:rsidR="00684A11" w:rsidP="009A72E4" w:rsidRDefault="00684A11" w14:paraId="51187551" w14:textId="47F61381">
      <w:pPr>
        <w:spacing w:line="276" w:lineRule="auto"/>
        <w:jc w:val="both"/>
        <w:rPr>
          <w:rFonts w:asciiTheme="minorHAnsi" w:hAnsiTheme="minorHAnsi"/>
          <w:sz w:val="22"/>
          <w:szCs w:val="22"/>
          <w:lang w:val="en-US"/>
        </w:rPr>
      </w:pPr>
      <w:r w:rsidRPr="00B834F2">
        <w:rPr>
          <w:rFonts w:asciiTheme="minorHAnsi" w:hAnsiTheme="minorHAnsi"/>
          <w:sz w:val="22"/>
          <w:szCs w:val="22"/>
          <w:lang w:val="en-US"/>
        </w:rPr>
        <w:t xml:space="preserve">Further to the strategic objectives of the WG </w:t>
      </w:r>
      <w:r w:rsidRPr="00B834F2" w:rsidR="00B834F2">
        <w:rPr>
          <w:rFonts w:asciiTheme="minorHAnsi" w:hAnsiTheme="minorHAnsi"/>
          <w:sz w:val="22"/>
          <w:szCs w:val="22"/>
          <w:lang w:val="en-US"/>
        </w:rPr>
        <w:t>SARD</w:t>
      </w:r>
      <w:r w:rsidRPr="00B834F2">
        <w:rPr>
          <w:rFonts w:asciiTheme="minorHAnsi" w:hAnsiTheme="minorHAnsi"/>
          <w:sz w:val="22"/>
          <w:szCs w:val="22"/>
          <w:lang w:val="en-US"/>
        </w:rPr>
        <w:t xml:space="preserve">, the following activities and task shall be undertaken and supported by the WG </w:t>
      </w:r>
      <w:r w:rsidRPr="00B834F2" w:rsidR="00B834F2">
        <w:rPr>
          <w:rFonts w:asciiTheme="minorHAnsi" w:hAnsiTheme="minorHAnsi"/>
          <w:sz w:val="22"/>
          <w:szCs w:val="22"/>
          <w:lang w:val="en-US"/>
        </w:rPr>
        <w:t>SARD</w:t>
      </w:r>
      <w:r w:rsidRPr="00B834F2">
        <w:rPr>
          <w:rFonts w:asciiTheme="minorHAnsi" w:hAnsiTheme="minorHAnsi"/>
          <w:sz w:val="22"/>
          <w:szCs w:val="22"/>
          <w:lang w:val="en-US"/>
        </w:rPr>
        <w:t xml:space="preserve">: </w:t>
      </w:r>
    </w:p>
    <w:p w:rsidRPr="00D53F1A" w:rsidR="007551E7" w:rsidP="009A72E4" w:rsidRDefault="007551E7" w14:paraId="16E75A49" w14:textId="77777777">
      <w:pPr>
        <w:spacing w:line="276" w:lineRule="auto"/>
        <w:jc w:val="both"/>
        <w:rPr>
          <w:rFonts w:asciiTheme="minorHAnsi" w:hAnsiTheme="minorHAnsi"/>
          <w:color w:val="7F7F7F" w:themeColor="text1" w:themeTint="80"/>
          <w:sz w:val="22"/>
          <w:szCs w:val="22"/>
          <w:lang w:val="en-US"/>
        </w:rPr>
      </w:pPr>
    </w:p>
    <w:p w:rsidR="00036576" w:rsidP="000D6660" w:rsidRDefault="00036576" w14:paraId="1718AA15" w14:textId="39C57F43">
      <w:pPr>
        <w:numPr>
          <w:ilvl w:val="0"/>
          <w:numId w:val="17"/>
        </w:numPr>
        <w:spacing w:after="120" w:line="276" w:lineRule="auto"/>
        <w:ind w:left="709" w:hanging="349"/>
        <w:jc w:val="both"/>
        <w:rPr>
          <w:rFonts w:asciiTheme="minorHAnsi" w:hAnsiTheme="minorHAnsi"/>
          <w:sz w:val="22"/>
          <w:szCs w:val="22"/>
          <w:lang w:val="en-US"/>
        </w:rPr>
      </w:pPr>
      <w:r>
        <w:rPr>
          <w:rFonts w:asciiTheme="minorHAnsi" w:hAnsiTheme="minorHAnsi"/>
          <w:sz w:val="22"/>
          <w:szCs w:val="22"/>
          <w:lang w:val="en-US"/>
        </w:rPr>
        <w:t xml:space="preserve">Proposing and undertaking </w:t>
      </w:r>
      <w:r w:rsidRPr="00CD69B2">
        <w:rPr>
          <w:rFonts w:asciiTheme="minorHAnsi" w:hAnsiTheme="minorHAnsi"/>
          <w:sz w:val="22"/>
          <w:szCs w:val="22"/>
          <w:lang w:val="en-US"/>
        </w:rPr>
        <w:t>strategic actions for the implementation of the SARD</w:t>
      </w:r>
      <w:r>
        <w:rPr>
          <w:rFonts w:asciiTheme="minorHAnsi" w:hAnsiTheme="minorHAnsi"/>
          <w:sz w:val="22"/>
          <w:szCs w:val="22"/>
          <w:lang w:val="en-US"/>
        </w:rPr>
        <w:t xml:space="preserve"> </w:t>
      </w:r>
      <w:r w:rsidRPr="00CD69B2">
        <w:rPr>
          <w:rFonts w:asciiTheme="minorHAnsi" w:hAnsiTheme="minorHAnsi"/>
          <w:sz w:val="22"/>
          <w:szCs w:val="22"/>
          <w:lang w:val="en-US"/>
        </w:rPr>
        <w:t>Protocol</w:t>
      </w:r>
      <w:r>
        <w:rPr>
          <w:rFonts w:asciiTheme="minorHAnsi" w:hAnsiTheme="minorHAnsi"/>
          <w:sz w:val="22"/>
          <w:szCs w:val="22"/>
          <w:lang w:val="en-US"/>
        </w:rPr>
        <w:t>,</w:t>
      </w:r>
    </w:p>
    <w:p w:rsidRPr="00B834F2" w:rsidR="000D6660" w:rsidP="000D6660" w:rsidRDefault="000D6660" w14:paraId="2A782F87" w14:textId="2FA2E42F">
      <w:pPr>
        <w:numPr>
          <w:ilvl w:val="0"/>
          <w:numId w:val="17"/>
        </w:numPr>
        <w:spacing w:after="120" w:line="276" w:lineRule="auto"/>
        <w:ind w:left="709" w:hanging="349"/>
        <w:jc w:val="both"/>
        <w:rPr>
          <w:rFonts w:asciiTheme="minorHAnsi" w:hAnsiTheme="minorHAnsi"/>
          <w:sz w:val="22"/>
          <w:szCs w:val="22"/>
          <w:lang w:val="en-US"/>
        </w:rPr>
      </w:pPr>
      <w:r w:rsidRPr="00B834F2">
        <w:rPr>
          <w:rFonts w:asciiTheme="minorHAnsi" w:hAnsiTheme="minorHAnsi"/>
          <w:sz w:val="22"/>
          <w:szCs w:val="22"/>
          <w:lang w:val="en-US"/>
        </w:rPr>
        <w:t>Support</w:t>
      </w:r>
      <w:r w:rsidRPr="00B834F2" w:rsidR="005F50D0">
        <w:rPr>
          <w:rFonts w:asciiTheme="minorHAnsi" w:hAnsiTheme="minorHAnsi"/>
          <w:sz w:val="22"/>
          <w:szCs w:val="22"/>
          <w:lang w:val="en-US"/>
        </w:rPr>
        <w:t>ing</w:t>
      </w:r>
      <w:r w:rsidRPr="00B834F2">
        <w:rPr>
          <w:rFonts w:asciiTheme="minorHAnsi" w:hAnsiTheme="minorHAnsi"/>
          <w:sz w:val="22"/>
          <w:szCs w:val="22"/>
          <w:lang w:val="en-US"/>
        </w:rPr>
        <w:t xml:space="preserve"> identification and involvement of key actors (including national, regional and local stakeholders) for exchange and collaboration regrading sustainable </w:t>
      </w:r>
      <w:r w:rsidRPr="00B834F2" w:rsidR="00B834F2">
        <w:rPr>
          <w:rFonts w:asciiTheme="minorHAnsi" w:hAnsiTheme="minorHAnsi"/>
          <w:sz w:val="22"/>
          <w:szCs w:val="22"/>
          <w:lang w:val="en-US"/>
        </w:rPr>
        <w:t>agriculture</w:t>
      </w:r>
      <w:r w:rsidRPr="00B834F2">
        <w:rPr>
          <w:rFonts w:asciiTheme="minorHAnsi" w:hAnsiTheme="minorHAnsi"/>
          <w:sz w:val="22"/>
          <w:szCs w:val="22"/>
          <w:lang w:val="en-US"/>
        </w:rPr>
        <w:t xml:space="preserve"> development in the Carpathians</w:t>
      </w:r>
      <w:r w:rsidRPr="00B834F2" w:rsidR="005F50D0">
        <w:rPr>
          <w:rFonts w:asciiTheme="minorHAnsi" w:hAnsiTheme="minorHAnsi"/>
          <w:sz w:val="22"/>
          <w:szCs w:val="22"/>
          <w:lang w:val="en-US"/>
        </w:rPr>
        <w:t>,</w:t>
      </w:r>
    </w:p>
    <w:p w:rsidRPr="00B834F2" w:rsidR="000D6660" w:rsidP="000D6660" w:rsidRDefault="000D6660" w14:paraId="64F351FD" w14:textId="5992E9D4">
      <w:pPr>
        <w:numPr>
          <w:ilvl w:val="0"/>
          <w:numId w:val="17"/>
        </w:numPr>
        <w:spacing w:after="120" w:line="276" w:lineRule="auto"/>
        <w:ind w:left="709" w:hanging="349"/>
        <w:jc w:val="both"/>
        <w:rPr>
          <w:rFonts w:asciiTheme="minorHAnsi" w:hAnsiTheme="minorHAnsi"/>
          <w:sz w:val="22"/>
          <w:szCs w:val="22"/>
          <w:lang w:val="en-US"/>
        </w:rPr>
      </w:pPr>
      <w:r w:rsidRPr="00B834F2">
        <w:rPr>
          <w:rFonts w:asciiTheme="minorHAnsi" w:hAnsiTheme="minorHAnsi"/>
          <w:sz w:val="22"/>
          <w:szCs w:val="22"/>
          <w:lang w:val="en-US"/>
        </w:rPr>
        <w:t>Support</w:t>
      </w:r>
      <w:r w:rsidRPr="00B834F2" w:rsidR="005F50D0">
        <w:rPr>
          <w:rFonts w:asciiTheme="minorHAnsi" w:hAnsiTheme="minorHAnsi"/>
          <w:sz w:val="22"/>
          <w:szCs w:val="22"/>
          <w:lang w:val="en-US"/>
        </w:rPr>
        <w:t>ing</w:t>
      </w:r>
      <w:r w:rsidRPr="00B834F2">
        <w:rPr>
          <w:rFonts w:asciiTheme="minorHAnsi" w:hAnsiTheme="minorHAnsi"/>
          <w:sz w:val="22"/>
          <w:szCs w:val="22"/>
          <w:lang w:val="en-US"/>
        </w:rPr>
        <w:t xml:space="preserve"> project development and cooperate on resource mobilization with relevant stakeholders and donors</w:t>
      </w:r>
      <w:r w:rsidR="00036576">
        <w:rPr>
          <w:rFonts w:asciiTheme="minorHAnsi" w:hAnsiTheme="minorHAnsi"/>
          <w:sz w:val="22"/>
          <w:szCs w:val="22"/>
          <w:lang w:val="en-US"/>
        </w:rPr>
        <w:t xml:space="preserve"> for the implementation of the SARD Protocol</w:t>
      </w:r>
      <w:r w:rsidRPr="00B834F2" w:rsidR="005F50D0">
        <w:rPr>
          <w:rFonts w:asciiTheme="minorHAnsi" w:hAnsiTheme="minorHAnsi"/>
          <w:sz w:val="22"/>
          <w:szCs w:val="22"/>
          <w:lang w:val="en-US"/>
        </w:rPr>
        <w:t>,</w:t>
      </w:r>
    </w:p>
    <w:p w:rsidRPr="00B834F2" w:rsidR="005F50D0" w:rsidP="27B8EC4C" w:rsidRDefault="005F50D0" w14:paraId="53402AEA" w14:textId="3D75E9D4">
      <w:pPr>
        <w:numPr>
          <w:ilvl w:val="0"/>
          <w:numId w:val="17"/>
        </w:numPr>
        <w:spacing w:after="120" w:line="276" w:lineRule="auto"/>
        <w:ind w:left="709" w:hanging="349"/>
        <w:jc w:val="both"/>
        <w:rPr>
          <w:rFonts w:asciiTheme="minorHAnsi" w:hAnsiTheme="minorHAnsi"/>
          <w:sz w:val="22"/>
          <w:szCs w:val="22"/>
          <w:lang w:val="en-US"/>
        </w:rPr>
      </w:pPr>
      <w:r w:rsidRPr="00B834F2">
        <w:rPr>
          <w:rFonts w:asciiTheme="minorHAnsi" w:hAnsiTheme="minorHAnsi"/>
          <w:sz w:val="22"/>
          <w:szCs w:val="22"/>
          <w:lang w:val="en-US"/>
        </w:rPr>
        <w:t xml:space="preserve">Sharing best </w:t>
      </w:r>
      <w:r w:rsidRPr="00B834F2" w:rsidR="00BB7225">
        <w:rPr>
          <w:rFonts w:asciiTheme="minorHAnsi" w:hAnsiTheme="minorHAnsi"/>
          <w:sz w:val="22"/>
          <w:szCs w:val="22"/>
          <w:lang w:val="en-US"/>
        </w:rPr>
        <w:t>practice</w:t>
      </w:r>
      <w:r w:rsidRPr="00B834F2">
        <w:rPr>
          <w:rFonts w:asciiTheme="minorHAnsi" w:hAnsiTheme="minorHAnsi"/>
          <w:sz w:val="22"/>
          <w:szCs w:val="22"/>
          <w:lang w:val="en-US"/>
        </w:rPr>
        <w:t xml:space="preserve"> and expertise supporting activities on </w:t>
      </w:r>
      <w:r w:rsidRPr="00B834F2" w:rsidR="00993F9B">
        <w:rPr>
          <w:rFonts w:asciiTheme="minorHAnsi" w:hAnsiTheme="minorHAnsi"/>
          <w:sz w:val="22"/>
          <w:szCs w:val="22"/>
          <w:lang w:val="en-US"/>
        </w:rPr>
        <w:t xml:space="preserve">sustainable agriculture development </w:t>
      </w:r>
      <w:r w:rsidRPr="00B834F2">
        <w:rPr>
          <w:rFonts w:asciiTheme="minorHAnsi" w:hAnsiTheme="minorHAnsi"/>
          <w:sz w:val="22"/>
          <w:szCs w:val="22"/>
          <w:lang w:val="en-US"/>
        </w:rPr>
        <w:t>in the Carpathian region and beyond for exchange of knowledge with other mountain regions</w:t>
      </w:r>
      <w:r w:rsidRPr="00B834F2" w:rsidR="001E59FF">
        <w:rPr>
          <w:rFonts w:asciiTheme="minorHAnsi" w:hAnsiTheme="minorHAnsi"/>
          <w:sz w:val="22"/>
          <w:szCs w:val="22"/>
          <w:lang w:val="en-US"/>
        </w:rPr>
        <w:t>,</w:t>
      </w:r>
    </w:p>
    <w:p w:rsidR="00734FC9" w:rsidP="00734FC9" w:rsidRDefault="000D6660" w14:paraId="5A77F051" w14:textId="77777777">
      <w:pPr>
        <w:numPr>
          <w:ilvl w:val="0"/>
          <w:numId w:val="17"/>
        </w:numPr>
        <w:spacing w:after="120" w:line="276" w:lineRule="auto"/>
        <w:ind w:left="709" w:hanging="349"/>
        <w:jc w:val="both"/>
        <w:rPr>
          <w:rFonts w:asciiTheme="minorHAnsi" w:hAnsiTheme="minorHAnsi"/>
          <w:sz w:val="22"/>
          <w:szCs w:val="22"/>
          <w:lang w:val="en-US"/>
        </w:rPr>
      </w:pPr>
      <w:r w:rsidRPr="00040A7B">
        <w:rPr>
          <w:rFonts w:asciiTheme="minorHAnsi" w:hAnsiTheme="minorHAnsi"/>
          <w:sz w:val="22"/>
          <w:szCs w:val="22"/>
          <w:lang w:val="en-US"/>
        </w:rPr>
        <w:t>Promoting activities of the Carpathian Conve</w:t>
      </w:r>
      <w:r w:rsidRPr="00040A7B" w:rsidR="12F72895">
        <w:rPr>
          <w:rFonts w:asciiTheme="minorHAnsi" w:hAnsiTheme="minorHAnsi"/>
          <w:sz w:val="22"/>
          <w:szCs w:val="22"/>
          <w:lang w:val="en-US"/>
        </w:rPr>
        <w:t>n</w:t>
      </w:r>
      <w:r w:rsidRPr="00040A7B">
        <w:rPr>
          <w:rFonts w:asciiTheme="minorHAnsi" w:hAnsiTheme="minorHAnsi"/>
          <w:sz w:val="22"/>
          <w:szCs w:val="22"/>
          <w:lang w:val="en-US"/>
        </w:rPr>
        <w:t xml:space="preserve">tion on sustainable </w:t>
      </w:r>
      <w:r w:rsidRPr="00040A7B" w:rsidR="00040A7B">
        <w:rPr>
          <w:rFonts w:asciiTheme="minorHAnsi" w:hAnsiTheme="minorHAnsi"/>
          <w:sz w:val="22"/>
          <w:szCs w:val="22"/>
          <w:lang w:val="en-US"/>
        </w:rPr>
        <w:t>agriculture and r</w:t>
      </w:r>
      <w:r w:rsidR="00040A7B">
        <w:rPr>
          <w:rFonts w:asciiTheme="minorHAnsi" w:hAnsiTheme="minorHAnsi"/>
          <w:sz w:val="22"/>
          <w:szCs w:val="22"/>
          <w:lang w:val="en-US"/>
        </w:rPr>
        <w:t>ura</w:t>
      </w:r>
      <w:r w:rsidRPr="00040A7B" w:rsidR="00040A7B">
        <w:rPr>
          <w:rFonts w:asciiTheme="minorHAnsi" w:hAnsiTheme="minorHAnsi"/>
          <w:sz w:val="22"/>
          <w:szCs w:val="22"/>
          <w:lang w:val="en-US"/>
        </w:rPr>
        <w:t>l dev</w:t>
      </w:r>
      <w:r w:rsidR="00040A7B">
        <w:rPr>
          <w:rFonts w:asciiTheme="minorHAnsi" w:hAnsiTheme="minorHAnsi"/>
          <w:sz w:val="22"/>
          <w:szCs w:val="22"/>
          <w:lang w:val="en-US"/>
        </w:rPr>
        <w:t>e</w:t>
      </w:r>
      <w:r w:rsidRPr="00040A7B" w:rsidR="00040A7B">
        <w:rPr>
          <w:rFonts w:asciiTheme="minorHAnsi" w:hAnsiTheme="minorHAnsi"/>
          <w:sz w:val="22"/>
          <w:szCs w:val="22"/>
          <w:lang w:val="en-US"/>
        </w:rPr>
        <w:t>lopment</w:t>
      </w:r>
      <w:r w:rsidRPr="00040A7B">
        <w:rPr>
          <w:rFonts w:asciiTheme="minorHAnsi" w:hAnsiTheme="minorHAnsi"/>
          <w:sz w:val="22"/>
          <w:szCs w:val="22"/>
          <w:lang w:val="en-US"/>
        </w:rPr>
        <w:t xml:space="preserve"> </w:t>
      </w:r>
      <w:r w:rsidRPr="00040A7B" w:rsidR="005F50D0">
        <w:rPr>
          <w:rFonts w:asciiTheme="minorHAnsi" w:hAnsiTheme="minorHAnsi"/>
          <w:sz w:val="22"/>
          <w:szCs w:val="22"/>
          <w:lang w:val="en-US"/>
        </w:rPr>
        <w:t>at</w:t>
      </w:r>
      <w:r w:rsidRPr="00040A7B">
        <w:rPr>
          <w:rFonts w:asciiTheme="minorHAnsi" w:hAnsiTheme="minorHAnsi"/>
          <w:sz w:val="22"/>
          <w:szCs w:val="22"/>
          <w:lang w:val="en-US"/>
        </w:rPr>
        <w:t xml:space="preserve"> various for</w:t>
      </w:r>
      <w:r w:rsidRPr="00040A7B" w:rsidR="005F50D0">
        <w:rPr>
          <w:rFonts w:asciiTheme="minorHAnsi" w:hAnsiTheme="minorHAnsi"/>
          <w:sz w:val="22"/>
          <w:szCs w:val="22"/>
          <w:lang w:val="en-US"/>
        </w:rPr>
        <w:t>a</w:t>
      </w:r>
      <w:r w:rsidRPr="00040A7B">
        <w:rPr>
          <w:rFonts w:asciiTheme="minorHAnsi" w:hAnsiTheme="minorHAnsi"/>
          <w:sz w:val="22"/>
          <w:szCs w:val="22"/>
          <w:lang w:val="en-US"/>
        </w:rPr>
        <w:t>;</w:t>
      </w:r>
    </w:p>
    <w:p w:rsidRPr="00734FC9" w:rsidR="001E59FF" w:rsidP="00734FC9" w:rsidRDefault="001E59FF" w14:paraId="60B55389" w14:textId="297E45C0">
      <w:pPr>
        <w:numPr>
          <w:ilvl w:val="0"/>
          <w:numId w:val="17"/>
        </w:numPr>
        <w:spacing w:after="120" w:line="276" w:lineRule="auto"/>
        <w:ind w:left="709" w:hanging="349"/>
        <w:jc w:val="both"/>
        <w:rPr>
          <w:rFonts w:asciiTheme="minorHAnsi" w:hAnsiTheme="minorHAnsi"/>
          <w:sz w:val="22"/>
          <w:szCs w:val="22"/>
          <w:lang w:val="en-US"/>
        </w:rPr>
      </w:pPr>
      <w:r w:rsidRPr="00734FC9">
        <w:rPr>
          <w:rFonts w:asciiTheme="minorHAnsi" w:hAnsiTheme="minorHAnsi"/>
          <w:sz w:val="22"/>
          <w:szCs w:val="22"/>
          <w:lang w:val="en-US"/>
        </w:rPr>
        <w:t>Collaborating on developing ideas to raise</w:t>
      </w:r>
      <w:r w:rsidRPr="00734FC9" w:rsidR="00734FC9">
        <w:rPr>
          <w:rFonts w:asciiTheme="minorHAnsi" w:hAnsiTheme="minorHAnsi"/>
          <w:sz w:val="22"/>
          <w:szCs w:val="22"/>
          <w:lang w:val="en-US"/>
        </w:rPr>
        <w:t xml:space="preserve"> awareness of</w:t>
      </w:r>
      <w:r w:rsidRPr="00734FC9">
        <w:rPr>
          <w:rFonts w:asciiTheme="minorHAnsi" w:hAnsiTheme="minorHAnsi"/>
          <w:sz w:val="22"/>
          <w:szCs w:val="22"/>
          <w:lang w:val="en-US"/>
        </w:rPr>
        <w:t xml:space="preserve"> the</w:t>
      </w:r>
      <w:r w:rsidRPr="00734FC9" w:rsidR="00734FC9">
        <w:rPr>
          <w:rFonts w:asciiTheme="minorHAnsi" w:hAnsiTheme="minorHAnsi"/>
          <w:sz w:val="22"/>
          <w:szCs w:val="22"/>
          <w:lang w:val="en-US"/>
        </w:rPr>
        <w:t xml:space="preserve"> importance of</w:t>
      </w:r>
      <w:r w:rsidRPr="00734FC9">
        <w:rPr>
          <w:rFonts w:asciiTheme="minorHAnsi" w:hAnsiTheme="minorHAnsi"/>
          <w:sz w:val="22"/>
          <w:szCs w:val="22"/>
          <w:lang w:val="en-US"/>
        </w:rPr>
        <w:t xml:space="preserve"> sustainable </w:t>
      </w:r>
      <w:r w:rsidRPr="00734FC9" w:rsidR="00040A7B">
        <w:rPr>
          <w:rFonts w:asciiTheme="minorHAnsi" w:hAnsiTheme="minorHAnsi"/>
          <w:sz w:val="22"/>
          <w:szCs w:val="22"/>
          <w:lang w:val="en-US"/>
        </w:rPr>
        <w:t>agriculture</w:t>
      </w:r>
      <w:r w:rsidRPr="00734FC9" w:rsidR="00734FC9">
        <w:rPr>
          <w:rFonts w:asciiTheme="minorHAnsi" w:hAnsiTheme="minorHAnsi"/>
          <w:sz w:val="22"/>
          <w:szCs w:val="22"/>
          <w:lang w:val="en-US"/>
        </w:rPr>
        <w:t xml:space="preserve"> and rural development </w:t>
      </w:r>
      <w:r w:rsidR="00734FC9">
        <w:rPr>
          <w:rFonts w:asciiTheme="minorHAnsi" w:hAnsiTheme="minorHAnsi"/>
          <w:sz w:val="22"/>
          <w:szCs w:val="22"/>
          <w:lang w:val="en-US"/>
        </w:rPr>
        <w:t xml:space="preserve">for </w:t>
      </w:r>
      <w:r w:rsidRPr="00734FC9" w:rsidR="00734FC9">
        <w:rPr>
          <w:rFonts w:asciiTheme="minorHAnsi" w:hAnsiTheme="minorHAnsi"/>
          <w:sz w:val="22"/>
          <w:szCs w:val="22"/>
          <w:lang w:val="en-US"/>
        </w:rPr>
        <w:t>the Carpathian region in terms of economy, social aspects, environment, natural and cultural heritage</w:t>
      </w:r>
    </w:p>
    <w:p w:rsidRPr="00040A7B" w:rsidR="0024288A" w:rsidP="009A72E4" w:rsidRDefault="0024288A" w14:paraId="5D7E2C8E" w14:textId="0AD3CFEA">
      <w:pPr>
        <w:numPr>
          <w:ilvl w:val="0"/>
          <w:numId w:val="17"/>
        </w:numPr>
        <w:spacing w:after="120" w:line="276" w:lineRule="auto"/>
        <w:ind w:left="709" w:hanging="349"/>
        <w:jc w:val="both"/>
        <w:rPr>
          <w:rFonts w:asciiTheme="minorHAnsi" w:hAnsiTheme="minorHAnsi"/>
          <w:sz w:val="22"/>
          <w:szCs w:val="22"/>
          <w:lang w:val="en-US"/>
        </w:rPr>
      </w:pPr>
      <w:r w:rsidRPr="00040A7B">
        <w:rPr>
          <w:rFonts w:asciiTheme="minorHAnsi" w:hAnsiTheme="minorHAnsi"/>
          <w:sz w:val="22"/>
          <w:szCs w:val="22"/>
          <w:lang w:val="en-US"/>
        </w:rPr>
        <w:t xml:space="preserve">Enhancing transnational and cross-border cooperation on sustainable </w:t>
      </w:r>
      <w:r w:rsidRPr="00040A7B" w:rsidR="00040A7B">
        <w:rPr>
          <w:rFonts w:asciiTheme="minorHAnsi" w:hAnsiTheme="minorHAnsi"/>
          <w:sz w:val="22"/>
          <w:szCs w:val="22"/>
          <w:lang w:val="en-US"/>
        </w:rPr>
        <w:t>agriculture</w:t>
      </w:r>
      <w:r w:rsidRPr="00040A7B">
        <w:rPr>
          <w:rFonts w:asciiTheme="minorHAnsi" w:hAnsiTheme="minorHAnsi"/>
          <w:sz w:val="22"/>
          <w:szCs w:val="22"/>
          <w:lang w:val="en-US"/>
        </w:rPr>
        <w:t xml:space="preserve"> </w:t>
      </w:r>
      <w:r w:rsidR="00734FC9">
        <w:rPr>
          <w:rFonts w:asciiTheme="minorHAnsi" w:hAnsiTheme="minorHAnsi"/>
          <w:sz w:val="22"/>
          <w:szCs w:val="22"/>
          <w:lang w:val="en-US"/>
        </w:rPr>
        <w:t xml:space="preserve">and rural development </w:t>
      </w:r>
      <w:r w:rsidRPr="00040A7B">
        <w:rPr>
          <w:rFonts w:asciiTheme="minorHAnsi" w:hAnsiTheme="minorHAnsi"/>
          <w:sz w:val="22"/>
          <w:szCs w:val="22"/>
          <w:lang w:val="en-US"/>
        </w:rPr>
        <w:t>in the region</w:t>
      </w:r>
      <w:r w:rsidRPr="00040A7B" w:rsidR="001E59FF">
        <w:rPr>
          <w:rFonts w:asciiTheme="minorHAnsi" w:hAnsiTheme="minorHAnsi"/>
          <w:sz w:val="22"/>
          <w:szCs w:val="22"/>
          <w:lang w:val="en-US"/>
        </w:rPr>
        <w:t>,</w:t>
      </w:r>
    </w:p>
    <w:p w:rsidRPr="00040A7B" w:rsidR="000D6660" w:rsidP="000D6660" w:rsidRDefault="000D6660" w14:paraId="3896AD0A" w14:textId="4A74DE2E">
      <w:pPr>
        <w:numPr>
          <w:ilvl w:val="0"/>
          <w:numId w:val="17"/>
        </w:numPr>
        <w:spacing w:after="120" w:line="276" w:lineRule="auto"/>
        <w:ind w:left="709" w:hanging="349"/>
        <w:jc w:val="both"/>
        <w:rPr>
          <w:rFonts w:asciiTheme="minorHAnsi" w:hAnsiTheme="minorHAnsi"/>
          <w:sz w:val="22"/>
          <w:szCs w:val="22"/>
          <w:lang w:val="en-US"/>
        </w:rPr>
      </w:pPr>
      <w:r w:rsidRPr="00040A7B">
        <w:rPr>
          <w:rFonts w:asciiTheme="minorHAnsi" w:hAnsiTheme="minorHAnsi"/>
          <w:sz w:val="22"/>
          <w:szCs w:val="22"/>
          <w:lang w:val="en-US"/>
        </w:rPr>
        <w:t xml:space="preserve">Considering cooperation with and exchange with relevant working groups on cross-cutting </w:t>
      </w:r>
      <w:r w:rsidRPr="00040A7B" w:rsidR="005F50D0">
        <w:rPr>
          <w:rFonts w:asciiTheme="minorHAnsi" w:hAnsiTheme="minorHAnsi"/>
          <w:sz w:val="22"/>
          <w:szCs w:val="22"/>
          <w:lang w:val="en-US"/>
        </w:rPr>
        <w:t>issues</w:t>
      </w:r>
      <w:r w:rsidRPr="00040A7B">
        <w:rPr>
          <w:rFonts w:asciiTheme="minorHAnsi" w:hAnsiTheme="minorHAnsi"/>
          <w:sz w:val="22"/>
          <w:szCs w:val="22"/>
          <w:lang w:val="en-US"/>
        </w:rPr>
        <w:t xml:space="preserve"> and activities of common interest, including the, WG </w:t>
      </w:r>
      <w:r w:rsidR="00CC270F">
        <w:rPr>
          <w:rFonts w:asciiTheme="minorHAnsi" w:hAnsiTheme="minorHAnsi"/>
          <w:sz w:val="22"/>
          <w:szCs w:val="22"/>
          <w:lang w:val="en-US"/>
        </w:rPr>
        <w:t xml:space="preserve">on </w:t>
      </w:r>
      <w:r w:rsidRPr="00040A7B">
        <w:rPr>
          <w:rFonts w:asciiTheme="minorHAnsi" w:hAnsiTheme="minorHAnsi"/>
          <w:sz w:val="22"/>
          <w:szCs w:val="22"/>
          <w:lang w:val="en-US"/>
        </w:rPr>
        <w:t>Climate Change</w:t>
      </w:r>
      <w:r w:rsidRPr="00040A7B" w:rsidR="00040A7B">
        <w:rPr>
          <w:rFonts w:asciiTheme="minorHAnsi" w:hAnsiTheme="minorHAnsi"/>
          <w:sz w:val="22"/>
          <w:szCs w:val="22"/>
          <w:lang w:val="en-US"/>
        </w:rPr>
        <w:t>, WG</w:t>
      </w:r>
      <w:r w:rsidR="00CC270F">
        <w:rPr>
          <w:rFonts w:asciiTheme="minorHAnsi" w:hAnsiTheme="minorHAnsi"/>
          <w:sz w:val="22"/>
          <w:szCs w:val="22"/>
          <w:lang w:val="en-US"/>
        </w:rPr>
        <w:t xml:space="preserve"> on</w:t>
      </w:r>
      <w:r w:rsidRPr="00040A7B" w:rsidR="00040A7B">
        <w:rPr>
          <w:rFonts w:asciiTheme="minorHAnsi" w:hAnsiTheme="minorHAnsi"/>
          <w:sz w:val="22"/>
          <w:szCs w:val="22"/>
          <w:lang w:val="en-US"/>
        </w:rPr>
        <w:t xml:space="preserve"> </w:t>
      </w:r>
      <w:r w:rsidR="00CC270F">
        <w:rPr>
          <w:rFonts w:asciiTheme="minorHAnsi" w:hAnsiTheme="minorHAnsi"/>
          <w:sz w:val="22"/>
          <w:szCs w:val="22"/>
          <w:lang w:val="en-US"/>
        </w:rPr>
        <w:t>S</w:t>
      </w:r>
      <w:r w:rsidRPr="00040A7B" w:rsidR="00040A7B">
        <w:rPr>
          <w:rFonts w:asciiTheme="minorHAnsi" w:hAnsiTheme="minorHAnsi"/>
          <w:sz w:val="22"/>
          <w:szCs w:val="22"/>
          <w:lang w:val="en-US"/>
        </w:rPr>
        <w:t xml:space="preserve">ustainable </w:t>
      </w:r>
      <w:r w:rsidR="00CC270F">
        <w:rPr>
          <w:rFonts w:asciiTheme="minorHAnsi" w:hAnsiTheme="minorHAnsi"/>
          <w:sz w:val="22"/>
          <w:szCs w:val="22"/>
          <w:lang w:val="en-US"/>
        </w:rPr>
        <w:t>F</w:t>
      </w:r>
      <w:r w:rsidRPr="00040A7B" w:rsidR="00040A7B">
        <w:rPr>
          <w:rFonts w:asciiTheme="minorHAnsi" w:hAnsiTheme="minorHAnsi"/>
          <w:sz w:val="22"/>
          <w:szCs w:val="22"/>
          <w:lang w:val="en-US"/>
        </w:rPr>
        <w:t xml:space="preserve">orest </w:t>
      </w:r>
      <w:r w:rsidR="00CC270F">
        <w:rPr>
          <w:rFonts w:asciiTheme="minorHAnsi" w:hAnsiTheme="minorHAnsi"/>
          <w:sz w:val="22"/>
          <w:szCs w:val="22"/>
          <w:lang w:val="en-US"/>
        </w:rPr>
        <w:t>M</w:t>
      </w:r>
      <w:r w:rsidRPr="00040A7B" w:rsidR="00040A7B">
        <w:rPr>
          <w:rFonts w:asciiTheme="minorHAnsi" w:hAnsiTheme="minorHAnsi"/>
          <w:sz w:val="22"/>
          <w:szCs w:val="22"/>
          <w:lang w:val="en-US"/>
        </w:rPr>
        <w:t xml:space="preserve">anagement, </w:t>
      </w:r>
      <w:r w:rsidRPr="00040A7B" w:rsidR="00CC270F">
        <w:rPr>
          <w:rFonts w:asciiTheme="minorHAnsi" w:hAnsiTheme="minorHAnsi"/>
          <w:sz w:val="22"/>
          <w:szCs w:val="22"/>
          <w:lang w:val="en-US"/>
        </w:rPr>
        <w:t>WG on Cultural Heritage and Traditional Knowledge</w:t>
      </w:r>
      <w:r w:rsidR="00CC270F">
        <w:rPr>
          <w:rFonts w:asciiTheme="minorHAnsi" w:hAnsiTheme="minorHAnsi"/>
          <w:sz w:val="22"/>
          <w:szCs w:val="22"/>
          <w:lang w:val="en-US"/>
        </w:rPr>
        <w:t>,</w:t>
      </w:r>
      <w:r w:rsidRPr="00040A7B" w:rsidR="00CC270F">
        <w:rPr>
          <w:rFonts w:asciiTheme="minorHAnsi" w:hAnsiTheme="minorHAnsi"/>
          <w:sz w:val="22"/>
          <w:szCs w:val="22"/>
          <w:lang w:val="en-US"/>
        </w:rPr>
        <w:t xml:space="preserve"> </w:t>
      </w:r>
      <w:r w:rsidRPr="00040A7B" w:rsidR="00040A7B">
        <w:rPr>
          <w:rFonts w:asciiTheme="minorHAnsi" w:hAnsiTheme="minorHAnsi"/>
          <w:sz w:val="22"/>
          <w:szCs w:val="22"/>
          <w:lang w:val="en-US"/>
        </w:rPr>
        <w:t xml:space="preserve">WG </w:t>
      </w:r>
      <w:r w:rsidR="00CC270F">
        <w:rPr>
          <w:rFonts w:asciiTheme="minorHAnsi" w:hAnsiTheme="minorHAnsi"/>
          <w:sz w:val="22"/>
          <w:szCs w:val="22"/>
          <w:lang w:val="en-US"/>
        </w:rPr>
        <w:t>on S</w:t>
      </w:r>
      <w:r w:rsidRPr="00040A7B" w:rsidR="00040A7B">
        <w:rPr>
          <w:rFonts w:asciiTheme="minorHAnsi" w:hAnsiTheme="minorHAnsi"/>
          <w:sz w:val="22"/>
          <w:szCs w:val="22"/>
          <w:lang w:val="en-US"/>
        </w:rPr>
        <w:t xml:space="preserve">ustainable </w:t>
      </w:r>
      <w:r w:rsidR="00CC270F">
        <w:rPr>
          <w:rFonts w:asciiTheme="minorHAnsi" w:hAnsiTheme="minorHAnsi"/>
          <w:sz w:val="22"/>
          <w:szCs w:val="22"/>
          <w:lang w:val="en-US"/>
        </w:rPr>
        <w:t>T</w:t>
      </w:r>
      <w:r w:rsidRPr="00040A7B" w:rsidR="00040A7B">
        <w:rPr>
          <w:rFonts w:asciiTheme="minorHAnsi" w:hAnsiTheme="minorHAnsi"/>
          <w:sz w:val="22"/>
          <w:szCs w:val="22"/>
          <w:lang w:val="en-US"/>
        </w:rPr>
        <w:t>ourism</w:t>
      </w:r>
      <w:r w:rsidR="00CC270F">
        <w:rPr>
          <w:rFonts w:asciiTheme="minorHAnsi" w:hAnsiTheme="minorHAnsi"/>
          <w:sz w:val="22"/>
          <w:szCs w:val="22"/>
          <w:lang w:val="en-US"/>
        </w:rPr>
        <w:t xml:space="preserve"> and WG on Biodiversity. </w:t>
      </w:r>
    </w:p>
    <w:p w:rsidRPr="00040A7B" w:rsidR="00684A11" w:rsidP="27B8EC4C" w:rsidRDefault="0024288A" w14:paraId="377F70E1" w14:textId="432D2664">
      <w:pPr>
        <w:numPr>
          <w:ilvl w:val="0"/>
          <w:numId w:val="17"/>
        </w:numPr>
        <w:spacing w:after="120" w:line="276" w:lineRule="auto"/>
        <w:ind w:left="709" w:hanging="349"/>
        <w:jc w:val="both"/>
        <w:rPr>
          <w:rFonts w:asciiTheme="minorHAnsi" w:hAnsiTheme="minorHAnsi"/>
          <w:sz w:val="22"/>
          <w:szCs w:val="22"/>
          <w:lang w:val="en-US"/>
        </w:rPr>
      </w:pPr>
      <w:r w:rsidRPr="00040A7B">
        <w:rPr>
          <w:rFonts w:asciiTheme="minorHAnsi" w:hAnsiTheme="minorHAnsi"/>
          <w:sz w:val="22"/>
          <w:szCs w:val="22"/>
          <w:lang w:val="en-US"/>
        </w:rPr>
        <w:t>Providing recommendations to the Carpathian Conve</w:t>
      </w:r>
      <w:r w:rsidRPr="00040A7B" w:rsidR="00040A7B">
        <w:rPr>
          <w:rFonts w:asciiTheme="minorHAnsi" w:hAnsiTheme="minorHAnsi"/>
          <w:sz w:val="22"/>
          <w:szCs w:val="22"/>
          <w:lang w:val="en-US"/>
        </w:rPr>
        <w:t>n</w:t>
      </w:r>
      <w:r w:rsidRPr="00040A7B">
        <w:rPr>
          <w:rFonts w:asciiTheme="minorHAnsi" w:hAnsiTheme="minorHAnsi"/>
          <w:sz w:val="22"/>
          <w:szCs w:val="22"/>
          <w:lang w:val="en-US"/>
        </w:rPr>
        <w:t xml:space="preserve">tion Implementation Committee </w:t>
      </w:r>
      <w:r w:rsidRPr="00040A7B" w:rsidR="000D6660">
        <w:rPr>
          <w:rFonts w:asciiTheme="minorHAnsi" w:hAnsiTheme="minorHAnsi"/>
          <w:sz w:val="22"/>
          <w:szCs w:val="22"/>
          <w:lang w:val="en-US"/>
        </w:rPr>
        <w:t xml:space="preserve">(CCIC) </w:t>
      </w:r>
      <w:r w:rsidRPr="00040A7B">
        <w:rPr>
          <w:rFonts w:asciiTheme="minorHAnsi" w:hAnsiTheme="minorHAnsi"/>
          <w:sz w:val="22"/>
          <w:szCs w:val="22"/>
          <w:lang w:val="en-US"/>
        </w:rPr>
        <w:t>on further imple</w:t>
      </w:r>
      <w:r w:rsidRPr="00040A7B" w:rsidR="000D6660">
        <w:rPr>
          <w:rFonts w:asciiTheme="minorHAnsi" w:hAnsiTheme="minorHAnsi"/>
          <w:sz w:val="22"/>
          <w:szCs w:val="22"/>
          <w:lang w:val="en-US"/>
        </w:rPr>
        <w:t>men</w:t>
      </w:r>
      <w:r w:rsidRPr="00040A7B">
        <w:rPr>
          <w:rFonts w:asciiTheme="minorHAnsi" w:hAnsiTheme="minorHAnsi"/>
          <w:sz w:val="22"/>
          <w:szCs w:val="22"/>
          <w:lang w:val="en-US"/>
        </w:rPr>
        <w:t xml:space="preserve">tation of the </w:t>
      </w:r>
      <w:r w:rsidRPr="00040A7B" w:rsidR="00040A7B">
        <w:rPr>
          <w:rFonts w:asciiTheme="minorHAnsi" w:hAnsiTheme="minorHAnsi"/>
          <w:sz w:val="22"/>
          <w:szCs w:val="22"/>
          <w:lang w:val="en-US"/>
        </w:rPr>
        <w:t>Sustainable Agriculture</w:t>
      </w:r>
      <w:r w:rsidRPr="00040A7B">
        <w:rPr>
          <w:rFonts w:asciiTheme="minorHAnsi" w:hAnsiTheme="minorHAnsi"/>
          <w:sz w:val="22"/>
          <w:szCs w:val="22"/>
          <w:lang w:val="en-US"/>
        </w:rPr>
        <w:t xml:space="preserve"> Protocol</w:t>
      </w:r>
      <w:r w:rsidR="00CC270F">
        <w:rPr>
          <w:rFonts w:asciiTheme="minorHAnsi" w:hAnsiTheme="minorHAnsi"/>
          <w:sz w:val="22"/>
          <w:szCs w:val="22"/>
          <w:lang w:val="en-US"/>
        </w:rPr>
        <w:t xml:space="preserve"> and its priority actions.</w:t>
      </w:r>
    </w:p>
    <w:p w:rsidRPr="00040A7B" w:rsidR="007551E7" w:rsidP="000D6660" w:rsidRDefault="000D6660" w14:paraId="211F5AD7" w14:textId="17CC6F07">
      <w:pPr>
        <w:numPr>
          <w:ilvl w:val="0"/>
          <w:numId w:val="17"/>
        </w:numPr>
        <w:spacing w:after="120" w:line="276" w:lineRule="auto"/>
        <w:ind w:left="709" w:hanging="349"/>
        <w:jc w:val="both"/>
        <w:rPr>
          <w:rFonts w:asciiTheme="minorHAnsi" w:hAnsiTheme="minorHAnsi"/>
          <w:sz w:val="22"/>
          <w:szCs w:val="22"/>
          <w:lang w:val="en-US"/>
        </w:rPr>
      </w:pPr>
      <w:r w:rsidRPr="00040A7B">
        <w:rPr>
          <w:rFonts w:asciiTheme="minorHAnsi" w:hAnsiTheme="minorHAnsi"/>
          <w:sz w:val="22"/>
          <w:szCs w:val="22"/>
          <w:lang w:val="en-US"/>
        </w:rPr>
        <w:t>Providing inputs</w:t>
      </w:r>
      <w:r w:rsidR="001D5E8B">
        <w:rPr>
          <w:rFonts w:asciiTheme="minorHAnsi" w:hAnsiTheme="minorHAnsi"/>
          <w:sz w:val="22"/>
          <w:szCs w:val="22"/>
          <w:lang w:val="en-US"/>
        </w:rPr>
        <w:t xml:space="preserve"> such as guidance, recommendations and policies</w:t>
      </w:r>
      <w:r w:rsidRPr="00040A7B">
        <w:rPr>
          <w:rFonts w:asciiTheme="minorHAnsi" w:hAnsiTheme="minorHAnsi"/>
          <w:sz w:val="22"/>
          <w:szCs w:val="22"/>
          <w:lang w:val="en-US"/>
        </w:rPr>
        <w:t xml:space="preserve"> for CCIC, COP of the Carpathian Convention and </w:t>
      </w:r>
      <w:r w:rsidR="001D5E8B">
        <w:rPr>
          <w:rFonts w:asciiTheme="minorHAnsi" w:hAnsiTheme="minorHAnsi"/>
          <w:sz w:val="22"/>
          <w:szCs w:val="22"/>
          <w:lang w:val="en-US"/>
        </w:rPr>
        <w:t>o</w:t>
      </w:r>
      <w:r w:rsidRPr="00040A7B">
        <w:rPr>
          <w:rFonts w:asciiTheme="minorHAnsi" w:hAnsiTheme="minorHAnsi"/>
          <w:sz w:val="22"/>
          <w:szCs w:val="22"/>
          <w:lang w:val="en-US"/>
        </w:rPr>
        <w:t>ther WGs, if requested.</w:t>
      </w:r>
    </w:p>
    <w:p w:rsidRPr="00D53F1A" w:rsidR="000D6660" w:rsidP="000D6660" w:rsidRDefault="000D6660" w14:paraId="65880C93" w14:textId="77777777">
      <w:pPr>
        <w:spacing w:after="120" w:line="276" w:lineRule="auto"/>
        <w:ind w:left="709"/>
        <w:jc w:val="both"/>
        <w:rPr>
          <w:rFonts w:asciiTheme="minorHAnsi" w:hAnsiTheme="minorHAnsi"/>
          <w:color w:val="7F7F7F" w:themeColor="text1" w:themeTint="80"/>
          <w:sz w:val="22"/>
          <w:szCs w:val="22"/>
          <w:lang w:val="en-US"/>
        </w:rPr>
      </w:pPr>
    </w:p>
    <w:p w:rsidRPr="001E59FF" w:rsidR="001E59FF" w:rsidP="001E59FF" w:rsidRDefault="007551E7" w14:paraId="33BEB5C9" w14:textId="3650AC4C">
      <w:pPr>
        <w:pStyle w:val="Heading1"/>
        <w:spacing w:line="276" w:lineRule="auto"/>
        <w:jc w:val="both"/>
        <w:rPr>
          <w:rFonts w:asciiTheme="minorHAnsi" w:hAnsiTheme="minorHAnsi"/>
          <w:color w:val="1F497D" w:themeColor="text2"/>
          <w:sz w:val="28"/>
          <w:szCs w:val="28"/>
        </w:rPr>
      </w:pPr>
      <w:r w:rsidRPr="001E59FF">
        <w:rPr>
          <w:rFonts w:asciiTheme="minorHAnsi" w:hAnsiTheme="minorHAnsi"/>
          <w:color w:val="1F497D" w:themeColor="text2"/>
          <w:sz w:val="28"/>
          <w:szCs w:val="28"/>
        </w:rPr>
        <w:t xml:space="preserve">Coordination and cooperation </w:t>
      </w:r>
      <w:r w:rsidRPr="001E59FF" w:rsidR="00CD23AC">
        <w:rPr>
          <w:rFonts w:asciiTheme="minorHAnsi" w:hAnsiTheme="minorHAnsi"/>
          <w:color w:val="1F497D" w:themeColor="text2"/>
          <w:sz w:val="28"/>
          <w:szCs w:val="28"/>
        </w:rPr>
        <w:t xml:space="preserve">with other WGs and stakeholders </w:t>
      </w:r>
    </w:p>
    <w:p w:rsidRPr="00370D9F" w:rsidR="27B8EC4C" w:rsidP="00370D9F" w:rsidRDefault="00CD23AC" w14:paraId="318DB487" w14:textId="112BDF21">
      <w:pPr>
        <w:spacing w:before="100" w:beforeAutospacing="1" w:after="100" w:afterAutospacing="1"/>
        <w:jc w:val="both"/>
        <w:rPr>
          <w:rFonts w:asciiTheme="minorHAnsi" w:hAnsiTheme="minorHAnsi"/>
          <w:sz w:val="22"/>
          <w:szCs w:val="22"/>
          <w:lang w:val="en-US"/>
        </w:rPr>
      </w:pPr>
      <w:r w:rsidRPr="27B8EC4C">
        <w:rPr>
          <w:rFonts w:asciiTheme="minorHAnsi" w:hAnsiTheme="minorHAnsi"/>
          <w:sz w:val="22"/>
          <w:szCs w:val="22"/>
          <w:lang w:val="en-US"/>
        </w:rPr>
        <w:t>The W</w:t>
      </w:r>
      <w:r w:rsidR="00CC270F">
        <w:rPr>
          <w:rFonts w:asciiTheme="minorHAnsi" w:hAnsiTheme="minorHAnsi"/>
          <w:sz w:val="22"/>
          <w:szCs w:val="22"/>
          <w:lang w:val="en-US"/>
        </w:rPr>
        <w:t>G SARD</w:t>
      </w:r>
      <w:r w:rsidRPr="27B8EC4C">
        <w:rPr>
          <w:rFonts w:asciiTheme="minorHAnsi" w:hAnsiTheme="minorHAnsi"/>
          <w:sz w:val="22"/>
          <w:szCs w:val="22"/>
          <w:lang w:val="en-US"/>
        </w:rPr>
        <w:t xml:space="preserve"> shall exchange information and foster communication with other relevant WGs of the Carpathian Convention and might seek cooperation with other interested institutions and stakeholders within or beyond the Carpathian Convention. Special emphasis shall be given to development of cross- border partnerships and cooperation. </w:t>
      </w:r>
      <w:r w:rsidRPr="27B8EC4C" w:rsidR="001E59FF">
        <w:rPr>
          <w:rFonts w:asciiTheme="minorHAnsi" w:hAnsiTheme="minorHAnsi"/>
          <w:sz w:val="22"/>
          <w:szCs w:val="22"/>
          <w:lang w:val="en-US"/>
        </w:rPr>
        <w:t>In this respect</w:t>
      </w:r>
      <w:r w:rsidR="00D342DA">
        <w:rPr>
          <w:rFonts w:asciiTheme="minorHAnsi" w:hAnsiTheme="minorHAnsi"/>
          <w:sz w:val="22"/>
          <w:szCs w:val="22"/>
          <w:lang w:val="en-US"/>
        </w:rPr>
        <w:t>,</w:t>
      </w:r>
      <w:r w:rsidRPr="27B8EC4C" w:rsidR="001E59FF">
        <w:rPr>
          <w:rFonts w:asciiTheme="minorHAnsi" w:hAnsiTheme="minorHAnsi"/>
          <w:sz w:val="22"/>
          <w:szCs w:val="22"/>
          <w:lang w:val="en-US"/>
        </w:rPr>
        <w:t xml:space="preserve"> the WG </w:t>
      </w:r>
      <w:r w:rsidR="00040A7B">
        <w:rPr>
          <w:rFonts w:asciiTheme="minorHAnsi" w:hAnsiTheme="minorHAnsi"/>
          <w:sz w:val="22"/>
          <w:szCs w:val="22"/>
          <w:lang w:val="en-US"/>
        </w:rPr>
        <w:t>SARD</w:t>
      </w:r>
      <w:r w:rsidRPr="27B8EC4C" w:rsidR="001E59FF">
        <w:rPr>
          <w:rFonts w:asciiTheme="minorHAnsi" w:hAnsiTheme="minorHAnsi"/>
          <w:sz w:val="22"/>
          <w:szCs w:val="22"/>
          <w:lang w:val="en-US"/>
        </w:rPr>
        <w:t xml:space="preserve"> shall: </w:t>
      </w:r>
    </w:p>
    <w:p w:rsidRPr="001E59FF" w:rsidR="007551E7" w:rsidP="009A72E4" w:rsidRDefault="007551E7" w14:paraId="01F6D2CA" w14:textId="0671154F">
      <w:pPr>
        <w:numPr>
          <w:ilvl w:val="0"/>
          <w:numId w:val="19"/>
        </w:numPr>
        <w:spacing w:after="120" w:line="276" w:lineRule="auto"/>
        <w:jc w:val="both"/>
        <w:rPr>
          <w:rFonts w:asciiTheme="minorHAnsi" w:hAnsiTheme="minorHAnsi"/>
          <w:sz w:val="22"/>
          <w:szCs w:val="22"/>
          <w:lang w:val="en-US"/>
        </w:rPr>
      </w:pPr>
      <w:r w:rsidRPr="001E59FF">
        <w:rPr>
          <w:rFonts w:asciiTheme="minorHAnsi" w:hAnsiTheme="minorHAnsi"/>
          <w:sz w:val="22"/>
          <w:szCs w:val="22"/>
          <w:lang w:val="en-US"/>
        </w:rPr>
        <w:t xml:space="preserve">Establish close cooperation and exchange with the other thematic Working Groups of the Carpathian Convention (e.g. through regular meetings of the Chairs of the WGs to be possibly organized back to back with the Carpathian Convention Implementation Committee </w:t>
      </w:r>
      <w:r w:rsidRPr="001E59FF" w:rsidR="005F50D0">
        <w:rPr>
          <w:rFonts w:asciiTheme="minorHAnsi" w:hAnsiTheme="minorHAnsi"/>
          <w:sz w:val="22"/>
          <w:szCs w:val="22"/>
          <w:lang w:val="en-US"/>
        </w:rPr>
        <w:t xml:space="preserve">and COP </w:t>
      </w:r>
      <w:r w:rsidRPr="001E59FF">
        <w:rPr>
          <w:rFonts w:asciiTheme="minorHAnsi" w:hAnsiTheme="minorHAnsi"/>
          <w:sz w:val="22"/>
          <w:szCs w:val="22"/>
          <w:lang w:val="en-US"/>
        </w:rPr>
        <w:t>meetings) in order to:</w:t>
      </w:r>
    </w:p>
    <w:p w:rsidRPr="001E59FF" w:rsidR="005F50D0" w:rsidP="005F50D0" w:rsidRDefault="005F50D0" w14:paraId="326FFCC5" w14:textId="3B20D80A">
      <w:pPr>
        <w:pStyle w:val="ListParagraph"/>
        <w:numPr>
          <w:ilvl w:val="0"/>
          <w:numId w:val="24"/>
        </w:numPr>
        <w:spacing w:before="100" w:beforeAutospacing="1" w:after="100" w:afterAutospacing="1"/>
        <w:rPr>
          <w:rFonts w:eastAsia="Times New Roman" w:asciiTheme="minorHAnsi" w:hAnsiTheme="minorHAnsi"/>
          <w:lang w:val="en-US"/>
        </w:rPr>
      </w:pPr>
      <w:r w:rsidRPr="001E59FF">
        <w:rPr>
          <w:rFonts w:eastAsia="Times New Roman" w:asciiTheme="minorHAnsi" w:hAnsiTheme="minorHAnsi"/>
          <w:lang w:val="en-US"/>
        </w:rPr>
        <w:t xml:space="preserve">ensure regular communication and exchange of strategic information between WGs, which will allow for enhancing synergies, </w:t>
      </w:r>
      <w:r w:rsidRPr="001E59FF" w:rsidR="001E59FF">
        <w:rPr>
          <w:rFonts w:eastAsia="Times New Roman" w:asciiTheme="minorHAnsi" w:hAnsiTheme="minorHAnsi"/>
          <w:lang w:val="en-US"/>
        </w:rPr>
        <w:t xml:space="preserve">consideration of </w:t>
      </w:r>
      <w:r w:rsidRPr="001E59FF">
        <w:rPr>
          <w:rFonts w:eastAsia="Times New Roman" w:asciiTheme="minorHAnsi" w:hAnsiTheme="minorHAnsi"/>
          <w:lang w:val="en-US"/>
        </w:rPr>
        <w:t>common activities</w:t>
      </w:r>
      <w:r w:rsidRPr="001E59FF" w:rsidR="001E59FF">
        <w:rPr>
          <w:rFonts w:eastAsia="Times New Roman" w:asciiTheme="minorHAnsi" w:hAnsiTheme="minorHAnsi"/>
          <w:lang w:val="en-US"/>
        </w:rPr>
        <w:t>, providing relevant inputs</w:t>
      </w:r>
      <w:r w:rsidRPr="001E59FF">
        <w:rPr>
          <w:rFonts w:eastAsia="Times New Roman" w:asciiTheme="minorHAnsi" w:hAnsiTheme="minorHAnsi"/>
          <w:lang w:val="en-US"/>
        </w:rPr>
        <w:t xml:space="preserve"> and avoiding isolated </w:t>
      </w:r>
      <w:r w:rsidRPr="001E59FF" w:rsidR="00C31849">
        <w:rPr>
          <w:rFonts w:eastAsia="Times New Roman" w:asciiTheme="minorHAnsi" w:hAnsiTheme="minorHAnsi"/>
          <w:lang w:val="en-US"/>
        </w:rPr>
        <w:t>approaches</w:t>
      </w:r>
      <w:r w:rsidRPr="001E59FF">
        <w:rPr>
          <w:rFonts w:eastAsia="Times New Roman" w:asciiTheme="minorHAnsi" w:hAnsiTheme="minorHAnsi"/>
          <w:lang w:val="en-US"/>
        </w:rPr>
        <w:t xml:space="preserve"> while implementing the activities of the Carpathian Convention</w:t>
      </w:r>
      <w:r w:rsidRPr="001E59FF" w:rsidR="001E59FF">
        <w:rPr>
          <w:rFonts w:eastAsia="Times New Roman" w:asciiTheme="minorHAnsi" w:hAnsiTheme="minorHAnsi"/>
          <w:lang w:val="en-US"/>
        </w:rPr>
        <w:t>;</w:t>
      </w:r>
    </w:p>
    <w:p w:rsidRPr="001E59FF" w:rsidR="005F50D0" w:rsidP="005F50D0" w:rsidRDefault="005F50D0" w14:paraId="127F7FDD" w14:textId="03F94C51">
      <w:pPr>
        <w:pStyle w:val="ListParagraph"/>
        <w:numPr>
          <w:ilvl w:val="0"/>
          <w:numId w:val="24"/>
        </w:numPr>
        <w:spacing w:before="100" w:beforeAutospacing="1" w:after="100" w:afterAutospacing="1"/>
        <w:rPr>
          <w:rFonts w:eastAsia="Times New Roman" w:asciiTheme="minorHAnsi" w:hAnsiTheme="minorHAnsi"/>
          <w:lang w:val="en-US"/>
        </w:rPr>
      </w:pPr>
      <w:r w:rsidRPr="001E59FF">
        <w:rPr>
          <w:rFonts w:eastAsia="Times New Roman" w:asciiTheme="minorHAnsi" w:hAnsiTheme="minorHAnsi"/>
          <w:lang w:val="en-US"/>
        </w:rPr>
        <w:t>support organization of joint meetings of interested WGs</w:t>
      </w:r>
      <w:r w:rsidRPr="001E59FF" w:rsidR="001E59FF">
        <w:rPr>
          <w:rFonts w:eastAsia="Times New Roman" w:asciiTheme="minorHAnsi" w:hAnsiTheme="minorHAnsi"/>
          <w:lang w:val="en-US"/>
        </w:rPr>
        <w:t>,</w:t>
      </w:r>
      <w:r w:rsidRPr="001E59FF">
        <w:rPr>
          <w:rFonts w:eastAsia="Times New Roman" w:asciiTheme="minorHAnsi" w:hAnsiTheme="minorHAnsi"/>
          <w:lang w:val="en-US"/>
        </w:rPr>
        <w:t xml:space="preserve"> </w:t>
      </w:r>
      <w:r w:rsidRPr="001E59FF" w:rsidR="001E59FF">
        <w:rPr>
          <w:rFonts w:eastAsia="Times New Roman" w:asciiTheme="minorHAnsi" w:hAnsiTheme="minorHAnsi"/>
          <w:lang w:val="en-US"/>
        </w:rPr>
        <w:t>if relevant;</w:t>
      </w:r>
    </w:p>
    <w:p w:rsidRPr="001E59FF" w:rsidR="007551E7" w:rsidP="005F50D0" w:rsidRDefault="007551E7" w14:paraId="4977E5BD" w14:textId="6DD0479C">
      <w:pPr>
        <w:numPr>
          <w:ilvl w:val="0"/>
          <w:numId w:val="24"/>
        </w:numPr>
        <w:spacing w:after="120" w:line="276" w:lineRule="auto"/>
        <w:jc w:val="both"/>
        <w:rPr>
          <w:rFonts w:asciiTheme="minorHAnsi" w:hAnsiTheme="minorHAnsi"/>
          <w:sz w:val="22"/>
          <w:szCs w:val="22"/>
          <w:lang w:val="en-US"/>
        </w:rPr>
      </w:pPr>
      <w:r w:rsidRPr="001E59FF">
        <w:rPr>
          <w:rFonts w:asciiTheme="minorHAnsi" w:hAnsiTheme="minorHAnsi"/>
          <w:sz w:val="22"/>
          <w:szCs w:val="22"/>
          <w:lang w:val="en-US"/>
        </w:rPr>
        <w:lastRenderedPageBreak/>
        <w:t>discuss and agree on a timeframe for proposing and implementing activities</w:t>
      </w:r>
      <w:r w:rsidR="001E59FF">
        <w:rPr>
          <w:rFonts w:asciiTheme="minorHAnsi" w:hAnsiTheme="minorHAnsi"/>
          <w:sz w:val="22"/>
          <w:szCs w:val="22"/>
          <w:lang w:val="en-US"/>
        </w:rPr>
        <w:t>.</w:t>
      </w:r>
    </w:p>
    <w:p w:rsidRPr="00370D9F" w:rsidR="00370D9F" w:rsidP="009A72E4" w:rsidRDefault="007551E7" w14:paraId="1249EC54" w14:textId="0D17F979">
      <w:pPr>
        <w:numPr>
          <w:ilvl w:val="0"/>
          <w:numId w:val="19"/>
        </w:numPr>
        <w:spacing w:after="120" w:line="276" w:lineRule="auto"/>
        <w:jc w:val="both"/>
        <w:rPr>
          <w:rFonts w:asciiTheme="minorHAnsi" w:hAnsiTheme="minorHAnsi"/>
          <w:sz w:val="22"/>
          <w:szCs w:val="22"/>
          <w:lang w:val="en-US"/>
        </w:rPr>
      </w:pPr>
      <w:r w:rsidRPr="001E59FF">
        <w:rPr>
          <w:rFonts w:asciiTheme="minorHAnsi" w:hAnsiTheme="minorHAnsi"/>
          <w:sz w:val="22"/>
          <w:szCs w:val="22"/>
          <w:lang w:val="en-US"/>
        </w:rPr>
        <w:t>Collaborat</w:t>
      </w:r>
      <w:r w:rsidRPr="001E59FF" w:rsidR="001E59FF">
        <w:rPr>
          <w:rFonts w:asciiTheme="minorHAnsi" w:hAnsiTheme="minorHAnsi"/>
          <w:sz w:val="22"/>
          <w:szCs w:val="22"/>
          <w:lang w:val="en-US"/>
        </w:rPr>
        <w:t>e</w:t>
      </w:r>
      <w:r w:rsidRPr="001E59FF">
        <w:rPr>
          <w:rFonts w:asciiTheme="minorHAnsi" w:hAnsiTheme="minorHAnsi"/>
          <w:sz w:val="22"/>
          <w:szCs w:val="22"/>
          <w:lang w:val="en-US"/>
        </w:rPr>
        <w:t xml:space="preserve"> with other regional frameworks/platforms/initiatives and related institutions and organizations, especially from mountain and neighbouring regions, for knowledge exchange and learning</w:t>
      </w:r>
      <w:r w:rsidRPr="001E59FF" w:rsidR="001E59FF">
        <w:rPr>
          <w:rFonts w:asciiTheme="minorHAnsi" w:hAnsiTheme="minorHAnsi"/>
          <w:sz w:val="22"/>
          <w:szCs w:val="22"/>
          <w:lang w:val="en-US"/>
        </w:rPr>
        <w:t>.</w:t>
      </w:r>
    </w:p>
    <w:p w:rsidRPr="001E59FF" w:rsidR="007551E7" w:rsidP="009A72E4" w:rsidRDefault="007551E7" w14:paraId="3883E9D4" w14:textId="0B1A7D69">
      <w:pPr>
        <w:pStyle w:val="Heading1"/>
        <w:spacing w:line="276" w:lineRule="auto"/>
        <w:jc w:val="both"/>
        <w:rPr>
          <w:rFonts w:asciiTheme="minorHAnsi" w:hAnsiTheme="minorHAnsi"/>
          <w:color w:val="1F497D" w:themeColor="text2"/>
          <w:sz w:val="28"/>
          <w:szCs w:val="28"/>
        </w:rPr>
      </w:pPr>
      <w:r w:rsidRPr="001E59FF">
        <w:rPr>
          <w:rFonts w:asciiTheme="minorHAnsi" w:hAnsiTheme="minorHAnsi"/>
          <w:color w:val="1F497D" w:themeColor="text2"/>
          <w:sz w:val="28"/>
          <w:szCs w:val="28"/>
        </w:rPr>
        <w:t>Term</w:t>
      </w:r>
    </w:p>
    <w:p w:rsidRPr="007551E7" w:rsidR="007551E7" w:rsidP="009A72E4" w:rsidRDefault="007551E7" w14:paraId="7D2BF656" w14:textId="77777777">
      <w:pPr>
        <w:spacing w:line="276" w:lineRule="auto"/>
        <w:jc w:val="both"/>
        <w:rPr>
          <w:rFonts w:asciiTheme="minorHAnsi" w:hAnsiTheme="minorHAnsi"/>
        </w:rPr>
      </w:pPr>
    </w:p>
    <w:p w:rsidRPr="00370D9F" w:rsidR="00370D9F" w:rsidP="00370D9F" w:rsidRDefault="007551E7" w14:paraId="3AB4CDF5" w14:textId="7B3B6099">
      <w:pPr>
        <w:spacing w:line="276" w:lineRule="auto"/>
        <w:jc w:val="both"/>
        <w:rPr>
          <w:rFonts w:asciiTheme="minorHAnsi" w:hAnsiTheme="minorHAnsi"/>
          <w:sz w:val="22"/>
          <w:szCs w:val="22"/>
          <w:lang w:val="en-US"/>
        </w:rPr>
      </w:pPr>
      <w:r w:rsidRPr="001E59FF">
        <w:rPr>
          <w:rFonts w:asciiTheme="minorHAnsi" w:hAnsiTheme="minorHAnsi"/>
          <w:sz w:val="22"/>
          <w:szCs w:val="22"/>
          <w:lang w:val="en-US"/>
        </w:rPr>
        <w:t xml:space="preserve">This Terms of Reference is effective upon approval </w:t>
      </w:r>
      <w:r w:rsidRPr="001E59FF" w:rsidR="007D525F">
        <w:rPr>
          <w:rFonts w:asciiTheme="minorHAnsi" w:hAnsiTheme="minorHAnsi"/>
          <w:sz w:val="22"/>
          <w:szCs w:val="22"/>
          <w:lang w:val="en-US"/>
        </w:rPr>
        <w:t xml:space="preserve">of the Carpathian Convention Implementation Committee </w:t>
      </w:r>
      <w:r w:rsidRPr="001E59FF">
        <w:rPr>
          <w:rFonts w:asciiTheme="minorHAnsi" w:hAnsiTheme="minorHAnsi"/>
          <w:sz w:val="22"/>
          <w:szCs w:val="22"/>
          <w:lang w:val="en-US"/>
        </w:rPr>
        <w:t>and continues at least</w:t>
      </w:r>
      <w:r w:rsidR="00036576">
        <w:rPr>
          <w:rFonts w:asciiTheme="minorHAnsi" w:hAnsiTheme="minorHAnsi"/>
          <w:sz w:val="22"/>
          <w:szCs w:val="22"/>
          <w:lang w:val="en-US"/>
        </w:rPr>
        <w:t xml:space="preserve"> until</w:t>
      </w:r>
      <w:r w:rsidR="009A36F4">
        <w:rPr>
          <w:rFonts w:asciiTheme="minorHAnsi" w:hAnsiTheme="minorHAnsi"/>
          <w:sz w:val="22"/>
          <w:szCs w:val="22"/>
          <w:lang w:val="en-US"/>
        </w:rPr>
        <w:t xml:space="preserve"> end</w:t>
      </w:r>
      <w:r w:rsidR="00036576">
        <w:rPr>
          <w:rFonts w:asciiTheme="minorHAnsi" w:hAnsiTheme="minorHAnsi"/>
          <w:sz w:val="22"/>
          <w:szCs w:val="22"/>
          <w:lang w:val="en-US"/>
        </w:rPr>
        <w:t xml:space="preserve"> </w:t>
      </w:r>
      <w:r w:rsidR="00AA3692">
        <w:rPr>
          <w:rFonts w:asciiTheme="minorHAnsi" w:hAnsiTheme="minorHAnsi"/>
          <w:sz w:val="22"/>
          <w:szCs w:val="22"/>
          <w:lang w:val="en-US"/>
        </w:rPr>
        <w:t xml:space="preserve">of </w:t>
      </w:r>
      <w:r w:rsidR="00036576">
        <w:rPr>
          <w:rFonts w:asciiTheme="minorHAnsi" w:hAnsiTheme="minorHAnsi"/>
          <w:sz w:val="22"/>
          <w:szCs w:val="22"/>
          <w:lang w:val="en-US"/>
        </w:rPr>
        <w:t>2023</w:t>
      </w:r>
      <w:r w:rsidRPr="001E59FF">
        <w:rPr>
          <w:rFonts w:asciiTheme="minorHAnsi" w:hAnsiTheme="minorHAnsi"/>
          <w:sz w:val="22"/>
          <w:szCs w:val="22"/>
          <w:lang w:val="en-US"/>
        </w:rPr>
        <w:t>.</w:t>
      </w:r>
    </w:p>
    <w:p w:rsidRPr="001E59FF" w:rsidR="007551E7" w:rsidP="009A72E4" w:rsidRDefault="007551E7" w14:paraId="6BE5A5BA" w14:textId="473CD6E4">
      <w:pPr>
        <w:pStyle w:val="Heading1"/>
        <w:spacing w:line="276" w:lineRule="auto"/>
        <w:jc w:val="both"/>
        <w:rPr>
          <w:rFonts w:asciiTheme="minorHAnsi" w:hAnsiTheme="minorHAnsi"/>
          <w:color w:val="1F497D" w:themeColor="text2"/>
          <w:sz w:val="28"/>
          <w:szCs w:val="28"/>
        </w:rPr>
      </w:pPr>
      <w:r w:rsidRPr="001E59FF">
        <w:rPr>
          <w:rFonts w:asciiTheme="minorHAnsi" w:hAnsiTheme="minorHAnsi"/>
          <w:color w:val="1F497D" w:themeColor="text2"/>
          <w:sz w:val="28"/>
          <w:szCs w:val="28"/>
        </w:rPr>
        <w:t xml:space="preserve">Amendment, Modification or Variation </w:t>
      </w:r>
    </w:p>
    <w:p w:rsidRPr="00C539F7" w:rsidR="007551E7" w:rsidP="009A72E4" w:rsidRDefault="007551E7" w14:paraId="135C0D17" w14:textId="77777777">
      <w:pPr>
        <w:spacing w:line="276" w:lineRule="auto"/>
        <w:jc w:val="both"/>
        <w:rPr>
          <w:rFonts w:asciiTheme="minorHAnsi" w:hAnsiTheme="minorHAnsi"/>
          <w:color w:val="1F497D" w:themeColor="text2"/>
        </w:rPr>
      </w:pPr>
    </w:p>
    <w:p w:rsidRPr="001E59FF" w:rsidR="00275DFA" w:rsidP="009A72E4" w:rsidRDefault="007551E7" w14:paraId="0B0E998F" w14:textId="67A8E0C1">
      <w:pPr>
        <w:spacing w:line="276" w:lineRule="auto"/>
        <w:jc w:val="both"/>
        <w:rPr>
          <w:rFonts w:asciiTheme="minorHAnsi" w:hAnsiTheme="minorHAnsi"/>
          <w:sz w:val="22"/>
          <w:szCs w:val="22"/>
          <w:lang w:val="en-US"/>
        </w:rPr>
      </w:pPr>
      <w:r w:rsidRPr="001E59FF">
        <w:rPr>
          <w:rFonts w:asciiTheme="minorHAnsi" w:hAnsiTheme="minorHAnsi"/>
          <w:sz w:val="22"/>
          <w:szCs w:val="22"/>
          <w:lang w:val="en-US"/>
        </w:rPr>
        <w:t>This Terms of Reference may be amended, varied or modified in writing after consultation and agreement by the CCIC together with the Secretariat of the Carpathian Convention.</w:t>
      </w:r>
    </w:p>
    <w:p w:rsidRPr="001E59FF" w:rsidR="00B834F2" w:rsidRDefault="00B834F2" w14:paraId="0F73840D" w14:textId="77777777">
      <w:pPr>
        <w:spacing w:line="276" w:lineRule="auto"/>
        <w:jc w:val="both"/>
        <w:rPr>
          <w:rFonts w:asciiTheme="minorHAnsi" w:hAnsiTheme="minorHAnsi"/>
          <w:sz w:val="22"/>
          <w:szCs w:val="22"/>
          <w:lang w:val="en-US"/>
        </w:rPr>
      </w:pPr>
    </w:p>
    <w:sectPr w:rsidRPr="001E59FF" w:rsidR="00B834F2" w:rsidSect="007A37A5">
      <w:headerReference w:type="even" r:id="rId12"/>
      <w:headerReference w:type="default" r:id="rId13"/>
      <w:footerReference w:type="even" r:id="rId14"/>
      <w:footerReference w:type="default" r:id="rId15"/>
      <w:headerReference w:type="first" r:id="rId16"/>
      <w:footerReference w:type="first" r:id="rId17"/>
      <w:pgSz w:w="11900" w:h="16840" w:orient="portrait"/>
      <w:pgMar w:top="1605" w:right="1080" w:bottom="1193" w:left="1080" w:header="302"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3FB" w:rsidP="007B3BA8" w:rsidRDefault="006F13FB" w14:paraId="6C2C2A35" w14:textId="77777777">
      <w:r>
        <w:separator/>
      </w:r>
    </w:p>
  </w:endnote>
  <w:endnote w:type="continuationSeparator" w:id="0">
    <w:p w:rsidR="006F13FB" w:rsidP="007B3BA8" w:rsidRDefault="006F13FB" w14:paraId="6C03EE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毿"/>
    <w:panose1 w:val="02020603050405020304"/>
    <w:charset w:val="00"/>
    <w:family w:val="roman"/>
    <w:pitch w:val="variable"/>
    <w:sig w:usb0="E0002EFF" w:usb1="C000785B" w:usb2="00000009" w:usb3="00000000" w:csb0="000001FF" w:csb1="00000000"/>
  </w:font>
  <w:font w:name="Roboto Bold">
    <w:altName w:val="Times New Roman"/>
    <w:panose1 w:val="00000000000000000000"/>
    <w:charset w:val="00"/>
    <w:family w:val="auto"/>
    <w:pitch w:val="variable"/>
    <w:sig w:usb0="E00002FF" w:usb1="5000205B" w:usb2="00000020" w:usb3="00000000" w:csb0="0000019F" w:csb1="00000000"/>
  </w:font>
  <w:font w:name="Roboto">
    <w:panose1 w:val="00000000000000000000"/>
    <w:charset w:val="00"/>
    <w:family w:val="auto"/>
    <w:pitch w:val="variable"/>
    <w:sig w:usb0="E00002EF" w:usb1="5000205B" w:usb2="00000020" w:usb3="00000000" w:csb0="0000019F" w:csb1="00000000"/>
  </w:font>
  <w:font w:name="Roboto regular">
    <w:altName w:val="Times New Roman"/>
    <w:panose1 w:val="00000000000000000000"/>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9F7" w:rsidP="0064657F" w:rsidRDefault="00C539F7" w14:paraId="408A4F2B" w14:textId="0964389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C539F7" w:rsidP="00C539F7" w:rsidRDefault="00C539F7" w14:paraId="58BC07F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9542015"/>
      <w:docPartObj>
        <w:docPartGallery w:val="Page Numbers (Bottom of Page)"/>
        <w:docPartUnique/>
      </w:docPartObj>
    </w:sdtPr>
    <w:sdtEndPr>
      <w:rPr>
        <w:rStyle w:val="PageNumber"/>
      </w:rPr>
    </w:sdtEndPr>
    <w:sdtContent>
      <w:p w:rsidR="00C539F7" w:rsidP="0064657F" w:rsidRDefault="00C539F7" w14:paraId="081B62E4" w14:textId="51998356">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12B0">
          <w:rPr>
            <w:rStyle w:val="PageNumber"/>
            <w:noProof/>
          </w:rPr>
          <w:t>4</w:t>
        </w:r>
        <w:r>
          <w:rPr>
            <w:rStyle w:val="PageNumber"/>
          </w:rPr>
          <w:fldChar w:fldCharType="end"/>
        </w:r>
      </w:p>
    </w:sdtContent>
  </w:sdt>
  <w:p w:rsidRPr="00837416" w:rsidR="00A4314E" w:rsidP="00370D9F" w:rsidRDefault="00A4314E" w14:paraId="02EED790" w14:textId="7DD62D01">
    <w:pPr>
      <w:pStyle w:val="Footer"/>
      <w:ind w:right="360"/>
      <w:jc w:val="center"/>
      <w:rPr>
        <w:rFonts w:ascii="Roboto regular" w:hAnsi="Roboto regular"/>
        <w:color w:val="0092D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14E" w:rsidP="00C91E2D" w:rsidRDefault="00A4314E" w14:paraId="5E25E578" w14:textId="77777777">
    <w:pPr>
      <w:pStyle w:val="Footer"/>
    </w:pPr>
    <w:r w:rsidRPr="00837416">
      <w:rPr>
        <w:rFonts w:ascii="Roboto regular" w:hAnsi="Roboto regular"/>
        <w:color w:val="0092D2"/>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3FB" w:rsidP="007B3BA8" w:rsidRDefault="006F13FB" w14:paraId="3AF77D6B" w14:textId="77777777">
      <w:r>
        <w:separator/>
      </w:r>
    </w:p>
  </w:footnote>
  <w:footnote w:type="continuationSeparator" w:id="0">
    <w:p w:rsidR="006F13FB" w:rsidP="007B3BA8" w:rsidRDefault="006F13FB" w14:paraId="0505D435" w14:textId="77777777">
      <w:r>
        <w:continuationSeparator/>
      </w:r>
    </w:p>
  </w:footnote>
  <w:footnote w:id="1">
    <w:p w:rsidR="000604CB" w:rsidP="000604CB" w:rsidRDefault="000604CB" w14:paraId="0CECB0DA" w14:textId="77777777">
      <w:pPr>
        <w:pStyle w:val="FootnoteText"/>
        <w:spacing w:after="0" w:line="240" w:lineRule="auto"/>
        <w:rPr>
          <w:lang w:val="en-US"/>
        </w:rPr>
      </w:pPr>
      <w:r>
        <w:rPr>
          <w:rStyle w:val="FootnoteReference"/>
        </w:rPr>
        <w:footnoteRef/>
      </w:r>
      <w:r>
        <w:t xml:space="preserve"> </w:t>
      </w:r>
      <w:hyperlink w:history="1" r:id="rId1">
        <w:r>
          <w:rPr>
            <w:rStyle w:val="Hyperlink"/>
            <w:lang w:val="en-US"/>
          </w:rPr>
          <w:t>COP1 Decisions</w:t>
        </w:r>
      </w:hyperlink>
      <w:r>
        <w:rPr>
          <w:lang w:val="en-US"/>
        </w:rPr>
        <w:t xml:space="preserve"> </w:t>
      </w:r>
    </w:p>
  </w:footnote>
  <w:footnote w:id="2">
    <w:p w:rsidRPr="00FE4B9C" w:rsidR="00FE4B9C" w:rsidP="00C342AE" w:rsidRDefault="00FE4B9C" w14:paraId="0B35A427" w14:textId="79B69654">
      <w:pPr>
        <w:pStyle w:val="FootnoteText"/>
        <w:spacing w:after="0" w:line="240" w:lineRule="auto"/>
        <w:rPr>
          <w:lang w:val="en-US"/>
        </w:rPr>
      </w:pPr>
      <w:r>
        <w:rPr>
          <w:rStyle w:val="FootnoteReference"/>
        </w:rPr>
        <w:footnoteRef/>
      </w:r>
      <w:r>
        <w:t xml:space="preserve"> </w:t>
      </w:r>
      <w:hyperlink w:history="1" r:id="rId2">
        <w:r w:rsidRPr="00FE4B9C">
          <w:rPr>
            <w:rStyle w:val="Hyperlink"/>
            <w:lang w:val="en-US"/>
          </w:rPr>
          <w:t>COP5 Decisions</w:t>
        </w:r>
      </w:hyperlink>
      <w:r>
        <w:rPr>
          <w:lang w:val="en-US"/>
        </w:rPr>
        <w:t xml:space="preserve"> </w:t>
      </w:r>
    </w:p>
  </w:footnote>
  <w:footnote w:id="3">
    <w:p w:rsidRPr="00C342AE" w:rsidR="00C342AE" w:rsidRDefault="00C342AE" w14:paraId="24415C3F" w14:textId="37188A80">
      <w:pPr>
        <w:pStyle w:val="FootnoteText"/>
      </w:pPr>
      <w:r>
        <w:rPr>
          <w:rStyle w:val="FootnoteReference"/>
        </w:rPr>
        <w:footnoteRef/>
      </w:r>
      <w:r>
        <w:t xml:space="preserve"> </w:t>
      </w:r>
      <w:hyperlink w:history="1" r:id="rId3">
        <w:r w:rsidRPr="00C342AE">
          <w:rPr>
            <w:rStyle w:val="Hyperlink"/>
          </w:rPr>
          <w:t>COP6 Decisions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A4314E" w:rsidP="00AF56B7" w:rsidRDefault="00A4314E" w14:paraId="5315C486" w14:textId="77777777">
    <w:pPr>
      <w:pStyle w:val="Header"/>
      <w:spacing w:line="264" w:lineRule="auto"/>
    </w:pPr>
  </w:p>
  <w:p w:rsidR="00A4314E" w:rsidP="00AF56B7" w:rsidRDefault="00A4314E" w14:paraId="0521351B" w14:textId="77777777">
    <w:pPr>
      <w:pStyle w:val="Header"/>
      <w:spacing w:line="264" w:lineRule="auto"/>
    </w:pPr>
    <w:r>
      <w:rPr>
        <w:noProof/>
        <w:lang w:val="en-US" w:eastAsia="en-US"/>
      </w:rPr>
      <w:drawing>
        <wp:anchor distT="0" distB="0" distL="114300" distR="114300" simplePos="0" relativeHeight="251662336" behindDoc="1" locked="0" layoutInCell="1" allowOverlap="1" wp14:anchorId="46E0C9AD" wp14:editId="50C78A2A">
          <wp:simplePos x="0" y="0"/>
          <wp:positionH relativeFrom="page">
            <wp:posOffset>5332095</wp:posOffset>
          </wp:positionH>
          <wp:positionV relativeFrom="page">
            <wp:posOffset>360045</wp:posOffset>
          </wp:positionV>
          <wp:extent cx="1438656" cy="1216152"/>
          <wp:effectExtent l="0" t="0" r="952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nly_full_2.png"/>
                  <pic:cNvPicPr/>
                </pic:nvPicPr>
                <pic:blipFill>
                  <a:blip r:embed="rId1">
                    <a:extLst>
                      <a:ext uri="{28A0092B-C50C-407E-A947-70E740481C1C}">
                        <a14:useLocalDpi xmlns:a14="http://schemas.microsoft.com/office/drawing/2010/main" val="0"/>
                      </a:ext>
                    </a:extLst>
                  </a:blip>
                  <a:stretch>
                    <a:fillRect/>
                  </a:stretch>
                </pic:blipFill>
                <pic:spPr>
                  <a:xfrm>
                    <a:off x="0" y="0"/>
                    <a:ext cx="1438656" cy="1216152"/>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A4314E" w:rsidP="00AF56B7" w:rsidRDefault="00A4314E" w14:paraId="65FEF9EA" w14:textId="77777777">
    <w:pPr>
      <w:pStyle w:val="Header"/>
      <w:spacing w:line="264" w:lineRule="auto"/>
    </w:pPr>
  </w:p>
  <w:p w:rsidR="00A4314E" w:rsidP="00AF56B7" w:rsidRDefault="00A4314E" w14:paraId="01C66D30" w14:textId="77777777">
    <w:pPr>
      <w:pStyle w:val="Header"/>
      <w:tabs>
        <w:tab w:val="clear" w:pos="4320"/>
        <w:tab w:val="left" w:pos="8640"/>
      </w:tabs>
      <w:spacing w:line="264" w:lineRule="auto"/>
    </w:pPr>
    <w:r>
      <w:tab/>
    </w:r>
  </w:p>
  <w:p w:rsidR="00A4314E" w:rsidP="00AF56B7" w:rsidRDefault="00A4314E" w14:paraId="3457827C" w14:textId="77777777">
    <w:pPr>
      <w:pStyle w:val="Header"/>
      <w:spacing w:line="264" w:lineRule="auto"/>
    </w:pPr>
  </w:p>
  <w:p w:rsidR="00A4314E" w:rsidP="00AF56B7" w:rsidRDefault="00A4314E" w14:paraId="1C35A3CC" w14:textId="77777777">
    <w:pPr>
      <w:pStyle w:val="Header"/>
      <w:spacing w:line="264" w:lineRule="auto"/>
    </w:pPr>
  </w:p>
  <w:p w:rsidR="00A4314E" w:rsidP="00AF56B7" w:rsidRDefault="00A4314E" w14:paraId="50D97DEF" w14:textId="77777777">
    <w:pPr>
      <w:pStyle w:val="Header"/>
      <w:tabs>
        <w:tab w:val="clear" w:pos="8640"/>
        <w:tab w:val="left" w:pos="6720"/>
      </w:tabs>
      <w:spacing w:line="264" w:lineRule="auto"/>
      <w:rPr>
        <w:rFonts w:ascii="Roboto Bold" w:hAnsi="Roboto Bold"/>
        <w:color w:val="0092D2"/>
        <w:sz w:val="20"/>
        <w:szCs w:val="20"/>
      </w:rPr>
    </w:pPr>
    <w:r>
      <w:rPr>
        <w:rFonts w:ascii="Roboto Bold" w:hAnsi="Roboto Bold"/>
        <w:color w:val="0092D2"/>
        <w:sz w:val="20"/>
        <w:szCs w:val="20"/>
      </w:rPr>
      <w:t>Vienna Programme Office – Secretariat of the Carpathian Convention</w:t>
    </w:r>
  </w:p>
  <w:p w:rsidR="00A4314E" w:rsidP="00AF56B7" w:rsidRDefault="00A4314E" w14:paraId="42C115D6" w14:textId="77777777">
    <w:pPr>
      <w:pBdr>
        <w:bottom w:val="single" w:color="auto" w:sz="4" w:space="0"/>
      </w:pBdr>
      <w:autoSpaceDE w:val="0"/>
      <w:autoSpaceDN w:val="0"/>
      <w:adjustRightInd w:val="0"/>
      <w:rPr>
        <w:color w:val="000000"/>
      </w:rPr>
    </w:pPr>
  </w:p>
  <w:p w:rsidR="00A4314E" w:rsidP="00AF56B7" w:rsidRDefault="00A4314E" w14:paraId="046F8EAF" w14:textId="77777777">
    <w:r w:rsidRPr="002705A3">
      <w:rPr>
        <w:rFonts w:ascii="Roboto" w:hAnsi="Roboto" w:cs="Arial"/>
        <w:b/>
        <w:noProof/>
        <w:color w:val="000000"/>
        <w:sz w:val="20"/>
        <w:szCs w:val="20"/>
        <w:lang w:val="en-US" w:eastAsia="en-US"/>
      </w:rPr>
      <w:drawing>
        <wp:anchor distT="0" distB="0" distL="114300" distR="114300" simplePos="0" relativeHeight="251663360" behindDoc="0" locked="0" layoutInCell="1" allowOverlap="1" wp14:anchorId="4DA8F7E8" wp14:editId="120C4FB7">
          <wp:simplePos x="0" y="0"/>
          <wp:positionH relativeFrom="column">
            <wp:posOffset>190500</wp:posOffset>
          </wp:positionH>
          <wp:positionV relativeFrom="paragraph">
            <wp:posOffset>10795</wp:posOffset>
          </wp:positionV>
          <wp:extent cx="1652905" cy="530225"/>
          <wp:effectExtent l="0" t="0" r="4445" b="3175"/>
          <wp:wrapSquare wrapText="right"/>
          <wp:docPr id="22" name="Picture 22" descr="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Logo 20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9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 Bold" w:hAnsi="Roboto Bold"/>
        <w:color w:val="0092D2"/>
        <w:sz w:val="20"/>
        <w:szCs w:val="20"/>
      </w:rPr>
      <w:tab/>
    </w:r>
    <w:r w:rsidR="66518CA2">
      <w:rPr>
        <w:rFonts w:ascii="Roboto Bold" w:hAnsi="Roboto Bold"/>
        <w:color w:val="0092D2"/>
        <w:sz w:val="20"/>
        <w:szCs w:val="20"/>
      </w:rPr>
      <w:t xml:space="preserve">  </w:t>
    </w:r>
  </w:p>
  <w:p w:rsidR="00A4314E" w:rsidP="00AF56B7" w:rsidRDefault="00A4314E" w14:paraId="46C17E2E" w14:textId="77777777">
    <w:pPr>
      <w:autoSpaceDE w:val="0"/>
      <w:autoSpaceDN w:val="0"/>
      <w:adjustRightInd w:val="0"/>
      <w:rPr>
        <w:rFonts w:ascii="Roboto" w:hAnsi="Roboto" w:cs="Arial"/>
        <w:b/>
        <w:color w:val="000000"/>
        <w:sz w:val="20"/>
        <w:szCs w:val="20"/>
      </w:rPr>
    </w:pPr>
    <w:r>
      <w:rPr>
        <w:rFonts w:ascii="Roboto" w:hAnsi="Roboto" w:cs="Arial"/>
        <w:b/>
        <w:color w:val="000000"/>
        <w:sz w:val="20"/>
        <w:szCs w:val="20"/>
      </w:rPr>
      <w:t xml:space="preserve">                                                                  </w:t>
    </w:r>
    <w:r w:rsidRPr="00B2404E">
      <w:rPr>
        <w:rFonts w:ascii="Roboto" w:hAnsi="Roboto" w:cs="Arial"/>
        <w:b/>
        <w:color w:val="000000"/>
        <w:sz w:val="20"/>
        <w:szCs w:val="20"/>
      </w:rPr>
      <w:t>Framework Convention on the Protection and Sustainable Development</w:t>
    </w:r>
  </w:p>
  <w:p w:rsidR="00A4314E" w:rsidP="00AF56B7" w:rsidRDefault="00A4314E" w14:paraId="081283CE" w14:textId="77777777">
    <w:pPr>
      <w:autoSpaceDE w:val="0"/>
      <w:autoSpaceDN w:val="0"/>
      <w:adjustRightInd w:val="0"/>
      <w:rPr>
        <w:rFonts w:ascii="Roboto" w:hAnsi="Roboto" w:cs="Arial"/>
        <w:b/>
        <w:color w:val="000000"/>
      </w:rPr>
    </w:pPr>
    <w:r>
      <w:rPr>
        <w:rFonts w:ascii="Roboto" w:hAnsi="Roboto" w:cs="Arial"/>
        <w:b/>
        <w:color w:val="000000"/>
        <w:sz w:val="20"/>
        <w:szCs w:val="20"/>
      </w:rPr>
      <w:t xml:space="preserve">                                                                  </w:t>
    </w:r>
    <w:r w:rsidRPr="00B2404E">
      <w:rPr>
        <w:rFonts w:ascii="Roboto" w:hAnsi="Roboto" w:cs="Arial"/>
        <w:b/>
        <w:color w:val="000000"/>
        <w:sz w:val="20"/>
        <w:szCs w:val="20"/>
      </w:rPr>
      <w:t>of the Carpathians</w:t>
    </w:r>
  </w:p>
  <w:p w:rsidR="00A4314E" w:rsidP="00AF56B7" w:rsidRDefault="00A4314E" w14:paraId="49572830" w14:textId="77777777">
    <w:pPr>
      <w:pStyle w:val="Header"/>
      <w:spacing w:line="264" w:lineRule="auto"/>
    </w:pPr>
  </w:p>
  <w:p w:rsidR="00A4314E" w:rsidP="00AF56B7" w:rsidRDefault="00A4314E" w14:paraId="2FAD95AD" w14:textId="77777777">
    <w:pPr>
      <w:pStyle w:val="Header"/>
      <w:spacing w:line="264" w:lineRule="auto"/>
    </w:pPr>
  </w:p>
  <w:p w:rsidRPr="007D2870" w:rsidR="00A4314E" w:rsidP="007D2870" w:rsidRDefault="00A4314E" w14:paraId="3153D85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A37A5" w:rsidRDefault="66518CA2" w14:paraId="691C0331" w14:textId="2C126AC1">
    <w:pPr>
      <w:pStyle w:val="Header"/>
    </w:pPr>
    <w:r>
      <w:rPr>
        <w:noProof/>
        <w:lang w:val="en-US" w:eastAsia="en-US"/>
      </w:rPr>
      <w:drawing>
        <wp:inline distT="0" distB="0" distL="0" distR="0" wp14:anchorId="5996294E" wp14:editId="50A97FAE">
          <wp:extent cx="6184901" cy="855345"/>
          <wp:effectExtent l="0" t="0" r="0" b="0"/>
          <wp:docPr id="28" name="Picture 2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6184901" cy="8553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A37A5" w:rsidR="00A4314E" w:rsidP="007A37A5" w:rsidRDefault="66518CA2" w14:paraId="64475535" w14:textId="647A9BCA">
    <w:pPr>
      <w:widowControl w:val="0"/>
      <w:tabs>
        <w:tab w:val="right" w:pos="9147"/>
      </w:tabs>
      <w:autoSpaceDE w:val="0"/>
      <w:autoSpaceDN w:val="0"/>
      <w:adjustRightInd w:val="0"/>
      <w:spacing w:line="240" w:lineRule="exact"/>
      <w:ind w:right="-507"/>
      <w:rPr>
        <w:rFonts w:ascii="Arial" w:hAnsi="Arial"/>
        <w:bCs/>
        <w:color w:val="000000"/>
        <w:spacing w:val="-5"/>
        <w:sz w:val="18"/>
        <w:szCs w:val="18"/>
      </w:rPr>
    </w:pPr>
    <w:r>
      <w:rPr>
        <w:noProof/>
        <w:lang w:val="en-US" w:eastAsia="en-US"/>
      </w:rPr>
      <w:drawing>
        <wp:inline distT="0" distB="0" distL="0" distR="0" wp14:anchorId="4EB780F4" wp14:editId="30DB137E">
          <wp:extent cx="6184901" cy="855345"/>
          <wp:effectExtent l="0" t="0" r="0" b="0"/>
          <wp:docPr id="27" name="Picture 2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6184901" cy="85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993"/>
    <w:multiLevelType w:val="hybridMultilevel"/>
    <w:tmpl w:val="8B48B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9D7808"/>
    <w:multiLevelType w:val="hybridMultilevel"/>
    <w:tmpl w:val="6DCCC9F6"/>
    <w:lvl w:ilvl="0" w:tplc="04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rPr>
    </w:lvl>
    <w:lvl w:ilvl="8" w:tplc="08090005" w:tentative="1">
      <w:start w:val="1"/>
      <w:numFmt w:val="bullet"/>
      <w:lvlText w:val=""/>
      <w:lvlJc w:val="left"/>
      <w:pPr>
        <w:ind w:left="6906" w:hanging="360"/>
      </w:pPr>
      <w:rPr>
        <w:rFonts w:hint="default" w:ascii="Wingdings" w:hAnsi="Wingdings"/>
      </w:rPr>
    </w:lvl>
  </w:abstractNum>
  <w:abstractNum w:abstractNumId="2" w15:restartNumberingAfterBreak="0">
    <w:nsid w:val="13445231"/>
    <w:multiLevelType w:val="multilevel"/>
    <w:tmpl w:val="8150738A"/>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4437A6E"/>
    <w:multiLevelType w:val="multilevel"/>
    <w:tmpl w:val="8150738A"/>
    <w:lvl w:ilvl="0">
      <w:start w:val="1"/>
      <w:numFmt w:val="decimal"/>
      <w:lvlText w:val="%1."/>
      <w:lvlJc w:val="left"/>
      <w:pPr>
        <w:ind w:left="1778" w:hanging="360"/>
      </w:pPr>
      <w:rPr>
        <w:rFonts w:hint="default"/>
        <w:b/>
        <w:color w:val="002060"/>
      </w:rPr>
    </w:lvl>
    <w:lvl w:ilvl="1">
      <w:start w:val="1"/>
      <w:numFmt w:val="decimal"/>
      <w:isLgl/>
      <w:lvlText w:val="%1.%2"/>
      <w:lvlJc w:val="left"/>
      <w:pPr>
        <w:ind w:left="928" w:hanging="36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1CE76E69"/>
    <w:multiLevelType w:val="hybridMultilevel"/>
    <w:tmpl w:val="1C3A5052"/>
    <w:lvl w:ilvl="0" w:tplc="E556C33A">
      <w:numFmt w:val="bullet"/>
      <w:lvlText w:val=""/>
      <w:lvlJc w:val="left"/>
      <w:pPr>
        <w:ind w:left="720" w:hanging="360"/>
      </w:pPr>
      <w:rPr>
        <w:rFonts w:hint="default" w:ascii="Symbol" w:hAnsi="Symbol" w:eastAsia="SimSun" w:cs="Times New Roman"/>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5" w15:restartNumberingAfterBreak="0">
    <w:nsid w:val="1F194006"/>
    <w:multiLevelType w:val="multilevel"/>
    <w:tmpl w:val="F446A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C4167EF"/>
    <w:multiLevelType w:val="hybridMultilevel"/>
    <w:tmpl w:val="F5B822DA"/>
    <w:lvl w:ilvl="0" w:tplc="04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rPr>
    </w:lvl>
    <w:lvl w:ilvl="8" w:tplc="08090005" w:tentative="1">
      <w:start w:val="1"/>
      <w:numFmt w:val="bullet"/>
      <w:lvlText w:val=""/>
      <w:lvlJc w:val="left"/>
      <w:pPr>
        <w:ind w:left="7047" w:hanging="360"/>
      </w:pPr>
      <w:rPr>
        <w:rFonts w:hint="default" w:ascii="Wingdings" w:hAnsi="Wingdings"/>
      </w:rPr>
    </w:lvl>
  </w:abstractNum>
  <w:abstractNum w:abstractNumId="7" w15:restartNumberingAfterBreak="0">
    <w:nsid w:val="2E3D1FF6"/>
    <w:multiLevelType w:val="hybridMultilevel"/>
    <w:tmpl w:val="A856578C"/>
    <w:lvl w:ilvl="0" w:tplc="633A34A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5A650FA"/>
    <w:multiLevelType w:val="hybridMultilevel"/>
    <w:tmpl w:val="8D0689D4"/>
    <w:lvl w:ilvl="0" w:tplc="E556C33A">
      <w:numFmt w:val="bullet"/>
      <w:lvlText w:val=""/>
      <w:lvlJc w:val="left"/>
      <w:pPr>
        <w:ind w:left="720" w:hanging="360"/>
      </w:pPr>
      <w:rPr>
        <w:rFonts w:hint="default" w:ascii="Symbol" w:hAnsi="Symbol" w:eastAsia="SimSun" w:cs="Times New Roman"/>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9" w15:restartNumberingAfterBreak="0">
    <w:nsid w:val="38246A60"/>
    <w:multiLevelType w:val="multilevel"/>
    <w:tmpl w:val="04090021"/>
    <w:lvl w:ilvl="0">
      <w:start w:val="1"/>
      <w:numFmt w:val="bullet"/>
      <w:lvlText w:val=""/>
      <w:lvlJc w:val="left"/>
      <w:pPr>
        <w:ind w:left="1440" w:hanging="360"/>
      </w:pPr>
      <w:rPr>
        <w:rFonts w:hint="default" w:ascii="Wingdings" w:hAnsi="Wingdings"/>
      </w:rPr>
    </w:lvl>
    <w:lvl w:ilvl="1">
      <w:start w:val="1"/>
      <w:numFmt w:val="bullet"/>
      <w:lvlText w:val=""/>
      <w:lvlJc w:val="left"/>
      <w:pPr>
        <w:ind w:left="180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
      <w:lvlJc w:val="left"/>
      <w:pPr>
        <w:ind w:left="2880" w:hanging="360"/>
      </w:pPr>
      <w:rPr>
        <w:rFonts w:hint="default" w:ascii="Symbol" w:hAnsi="Symbol"/>
      </w:rPr>
    </w:lvl>
    <w:lvl w:ilvl="5">
      <w:start w:val="1"/>
      <w:numFmt w:val="bullet"/>
      <w:lvlText w:val=""/>
      <w:lvlJc w:val="left"/>
      <w:pPr>
        <w:ind w:left="3240" w:hanging="360"/>
      </w:pPr>
      <w:rPr>
        <w:rFonts w:hint="default" w:ascii="Wingdings" w:hAnsi="Wingdings"/>
      </w:rPr>
    </w:lvl>
    <w:lvl w:ilvl="6">
      <w:start w:val="1"/>
      <w:numFmt w:val="bullet"/>
      <w:lvlText w:val=""/>
      <w:lvlJc w:val="left"/>
      <w:pPr>
        <w:ind w:left="3600" w:hanging="360"/>
      </w:pPr>
      <w:rPr>
        <w:rFonts w:hint="default" w:ascii="Wingdings" w:hAnsi="Wingdings"/>
      </w:rPr>
    </w:lvl>
    <w:lvl w:ilvl="7">
      <w:start w:val="1"/>
      <w:numFmt w:val="bullet"/>
      <w:lvlText w:val=""/>
      <w:lvlJc w:val="left"/>
      <w:pPr>
        <w:ind w:left="3960" w:hanging="360"/>
      </w:pPr>
      <w:rPr>
        <w:rFonts w:hint="default" w:ascii="Symbol" w:hAnsi="Symbol"/>
      </w:rPr>
    </w:lvl>
    <w:lvl w:ilvl="8">
      <w:start w:val="1"/>
      <w:numFmt w:val="bullet"/>
      <w:lvlText w:val=""/>
      <w:lvlJc w:val="left"/>
      <w:pPr>
        <w:ind w:left="4320" w:hanging="360"/>
      </w:pPr>
      <w:rPr>
        <w:rFonts w:hint="default" w:ascii="Symbol" w:hAnsi="Symbol"/>
      </w:rPr>
    </w:lvl>
  </w:abstractNum>
  <w:abstractNum w:abstractNumId="10" w15:restartNumberingAfterBreak="0">
    <w:nsid w:val="39900B82"/>
    <w:multiLevelType w:val="multilevel"/>
    <w:tmpl w:val="7A66F6F2"/>
    <w:lvl w:ilvl="0">
      <w:start w:val="1"/>
      <w:numFmt w:val="bullet"/>
      <w:lvlText w:val="o"/>
      <w:lvlJc w:val="left"/>
      <w:pPr>
        <w:ind w:left="1440" w:hanging="360"/>
      </w:pPr>
      <w:rPr>
        <w:rFonts w:hint="default" w:ascii="Courier New" w:hAnsi="Courier New" w:cs="Courier New"/>
      </w:rPr>
    </w:lvl>
    <w:lvl w:ilvl="1">
      <w:start w:val="1"/>
      <w:numFmt w:val="bullet"/>
      <w:lvlText w:val=""/>
      <w:lvlJc w:val="left"/>
      <w:pPr>
        <w:ind w:left="1800" w:hanging="360"/>
      </w:pPr>
      <w:rPr>
        <w:rFonts w:hint="default" w:ascii="Wingdings" w:hAnsi="Wingdings"/>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
      <w:lvlJc w:val="left"/>
      <w:pPr>
        <w:ind w:left="2880" w:hanging="360"/>
      </w:pPr>
      <w:rPr>
        <w:rFonts w:hint="default" w:ascii="Symbol" w:hAnsi="Symbol"/>
      </w:rPr>
    </w:lvl>
    <w:lvl w:ilvl="5">
      <w:start w:val="1"/>
      <w:numFmt w:val="bullet"/>
      <w:lvlText w:val=""/>
      <w:lvlJc w:val="left"/>
      <w:pPr>
        <w:ind w:left="3240" w:hanging="360"/>
      </w:pPr>
      <w:rPr>
        <w:rFonts w:hint="default" w:ascii="Wingdings" w:hAnsi="Wingdings"/>
      </w:rPr>
    </w:lvl>
    <w:lvl w:ilvl="6">
      <w:start w:val="1"/>
      <w:numFmt w:val="bullet"/>
      <w:lvlText w:val=""/>
      <w:lvlJc w:val="left"/>
      <w:pPr>
        <w:ind w:left="3600" w:hanging="360"/>
      </w:pPr>
      <w:rPr>
        <w:rFonts w:hint="default" w:ascii="Wingdings" w:hAnsi="Wingdings"/>
      </w:rPr>
    </w:lvl>
    <w:lvl w:ilvl="7">
      <w:start w:val="1"/>
      <w:numFmt w:val="bullet"/>
      <w:lvlText w:val=""/>
      <w:lvlJc w:val="left"/>
      <w:pPr>
        <w:ind w:left="3960" w:hanging="360"/>
      </w:pPr>
      <w:rPr>
        <w:rFonts w:hint="default" w:ascii="Symbol" w:hAnsi="Symbol"/>
      </w:rPr>
    </w:lvl>
    <w:lvl w:ilvl="8">
      <w:start w:val="1"/>
      <w:numFmt w:val="bullet"/>
      <w:lvlText w:val=""/>
      <w:lvlJc w:val="left"/>
      <w:pPr>
        <w:ind w:left="4320" w:hanging="360"/>
      </w:pPr>
      <w:rPr>
        <w:rFonts w:hint="default" w:ascii="Symbol" w:hAnsi="Symbol"/>
      </w:rPr>
    </w:lvl>
  </w:abstractNum>
  <w:abstractNum w:abstractNumId="11" w15:restartNumberingAfterBreak="0">
    <w:nsid w:val="452D239D"/>
    <w:multiLevelType w:val="multilevel"/>
    <w:tmpl w:val="0BA61A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B5F2F27"/>
    <w:multiLevelType w:val="hybridMultilevel"/>
    <w:tmpl w:val="6E88E502"/>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D35219C"/>
    <w:multiLevelType w:val="hybridMultilevel"/>
    <w:tmpl w:val="243ED04C"/>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090736A"/>
    <w:multiLevelType w:val="multilevel"/>
    <w:tmpl w:val="8150738A"/>
    <w:lvl w:ilvl="0">
      <w:start w:val="1"/>
      <w:numFmt w:val="decimal"/>
      <w:lvlText w:val="%1."/>
      <w:lvlJc w:val="left"/>
      <w:pPr>
        <w:ind w:left="360" w:hanging="360"/>
      </w:pPr>
      <w:rPr>
        <w:rFonts w:hint="default"/>
        <w:b/>
        <w:color w:val="002060"/>
      </w:rPr>
    </w:lvl>
    <w:lvl w:ilvl="1">
      <w:start w:val="1"/>
      <w:numFmt w:val="decimal"/>
      <w:isLgl/>
      <w:lvlText w:val="%1.%2"/>
      <w:lvlJc w:val="left"/>
      <w:pPr>
        <w:ind w:left="786" w:hanging="36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55C65413"/>
    <w:multiLevelType w:val="hybridMultilevel"/>
    <w:tmpl w:val="68B2E32E"/>
    <w:lvl w:ilvl="0" w:tplc="1D2685AE">
      <w:start w:val="2"/>
      <w:numFmt w:val="bullet"/>
      <w:lvlText w:val="•"/>
      <w:lvlJc w:val="left"/>
      <w:pPr>
        <w:ind w:left="1080" w:hanging="720"/>
      </w:pPr>
      <w:rPr>
        <w:rFonts w:hint="default" w:ascii="Calibri" w:hAnsi="Calibri" w:eastAsia="SimSun" w:cs="Times New Roman"/>
      </w:rPr>
    </w:lvl>
    <w:lvl w:ilvl="1" w:tplc="0C070003">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6" w15:restartNumberingAfterBreak="0">
    <w:nsid w:val="560134F6"/>
    <w:multiLevelType w:val="hybridMultilevel"/>
    <w:tmpl w:val="0BF892E4"/>
    <w:lvl w:ilvl="0" w:tplc="04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rPr>
    </w:lvl>
    <w:lvl w:ilvl="8" w:tplc="08090005" w:tentative="1">
      <w:start w:val="1"/>
      <w:numFmt w:val="bullet"/>
      <w:lvlText w:val=""/>
      <w:lvlJc w:val="left"/>
      <w:pPr>
        <w:ind w:left="6906" w:hanging="360"/>
      </w:pPr>
      <w:rPr>
        <w:rFonts w:hint="default" w:ascii="Wingdings" w:hAnsi="Wingdings"/>
      </w:rPr>
    </w:lvl>
  </w:abstractNum>
  <w:abstractNum w:abstractNumId="17" w15:restartNumberingAfterBreak="0">
    <w:nsid w:val="56CB6AEB"/>
    <w:multiLevelType w:val="hybridMultilevel"/>
    <w:tmpl w:val="30BE7102"/>
    <w:lvl w:ilvl="0" w:tplc="04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58631C0E"/>
    <w:multiLevelType w:val="multilevel"/>
    <w:tmpl w:val="8150738A"/>
    <w:lvl w:ilvl="0">
      <w:start w:val="1"/>
      <w:numFmt w:val="decimal"/>
      <w:lvlText w:val="%1."/>
      <w:lvlJc w:val="left"/>
      <w:pPr>
        <w:ind w:left="360" w:hanging="360"/>
      </w:pPr>
      <w:rPr>
        <w:rFonts w:hint="default"/>
        <w:b/>
        <w:color w:val="002060"/>
      </w:rPr>
    </w:lvl>
    <w:lvl w:ilvl="1">
      <w:start w:val="1"/>
      <w:numFmt w:val="decimal"/>
      <w:isLgl/>
      <w:lvlText w:val="%1.%2"/>
      <w:lvlJc w:val="left"/>
      <w:pPr>
        <w:ind w:left="786" w:hanging="360"/>
      </w:pPr>
      <w:rPr>
        <w:rFonts w:hint="default"/>
        <w:b w:val="0"/>
        <w:bCs w:val="0"/>
        <w:i w:val="0"/>
        <w:i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B173E34"/>
    <w:multiLevelType w:val="hybridMultilevel"/>
    <w:tmpl w:val="261C430E"/>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61F373A9"/>
    <w:multiLevelType w:val="hybridMultilevel"/>
    <w:tmpl w:val="4C026B92"/>
    <w:lvl w:ilvl="0" w:tplc="7A5CAA9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CF000F"/>
    <w:multiLevelType w:val="multilevel"/>
    <w:tmpl w:val="C76E6CC4"/>
    <w:lvl w:ilvl="0">
      <w:start w:val="4"/>
      <w:numFmt w:val="decimal"/>
      <w:lvlText w:val="%1"/>
      <w:lvlJc w:val="left"/>
      <w:pPr>
        <w:ind w:left="360" w:hanging="360"/>
      </w:pPr>
      <w:rPr>
        <w:rFonts w:hint="default" w:cs="Times New Roman"/>
        <w:color w:val="1F497D" w:themeColor="text2"/>
        <w:sz w:val="21"/>
      </w:rPr>
    </w:lvl>
    <w:lvl w:ilvl="1">
      <w:start w:val="1"/>
      <w:numFmt w:val="decimal"/>
      <w:lvlText w:val="%1.%2"/>
      <w:lvlJc w:val="left"/>
      <w:pPr>
        <w:ind w:left="720" w:hanging="360"/>
      </w:pPr>
      <w:rPr>
        <w:rFonts w:hint="default" w:cs="Times New Roman"/>
        <w:color w:val="1F497D" w:themeColor="text2"/>
        <w:sz w:val="21"/>
      </w:rPr>
    </w:lvl>
    <w:lvl w:ilvl="2">
      <w:start w:val="1"/>
      <w:numFmt w:val="decimal"/>
      <w:lvlText w:val="%1.%2.%3"/>
      <w:lvlJc w:val="left"/>
      <w:pPr>
        <w:ind w:left="1440" w:hanging="720"/>
      </w:pPr>
      <w:rPr>
        <w:rFonts w:hint="default" w:cs="Times New Roman"/>
        <w:color w:val="1F497D" w:themeColor="text2"/>
        <w:sz w:val="21"/>
      </w:rPr>
    </w:lvl>
    <w:lvl w:ilvl="3">
      <w:start w:val="1"/>
      <w:numFmt w:val="decimal"/>
      <w:lvlText w:val="%1.%2.%3.%4"/>
      <w:lvlJc w:val="left"/>
      <w:pPr>
        <w:ind w:left="2160" w:hanging="1080"/>
      </w:pPr>
      <w:rPr>
        <w:rFonts w:hint="default" w:cs="Times New Roman"/>
        <w:color w:val="1F497D" w:themeColor="text2"/>
        <w:sz w:val="21"/>
      </w:rPr>
    </w:lvl>
    <w:lvl w:ilvl="4">
      <w:start w:val="1"/>
      <w:numFmt w:val="decimal"/>
      <w:lvlText w:val="%1.%2.%3.%4.%5"/>
      <w:lvlJc w:val="left"/>
      <w:pPr>
        <w:ind w:left="2520" w:hanging="1080"/>
      </w:pPr>
      <w:rPr>
        <w:rFonts w:hint="default" w:cs="Times New Roman"/>
        <w:color w:val="1F497D" w:themeColor="text2"/>
        <w:sz w:val="21"/>
      </w:rPr>
    </w:lvl>
    <w:lvl w:ilvl="5">
      <w:start w:val="1"/>
      <w:numFmt w:val="decimal"/>
      <w:lvlText w:val="%1.%2.%3.%4.%5.%6"/>
      <w:lvlJc w:val="left"/>
      <w:pPr>
        <w:ind w:left="3240" w:hanging="1440"/>
      </w:pPr>
      <w:rPr>
        <w:rFonts w:hint="default" w:cs="Times New Roman"/>
        <w:color w:val="1F497D" w:themeColor="text2"/>
        <w:sz w:val="21"/>
      </w:rPr>
    </w:lvl>
    <w:lvl w:ilvl="6">
      <w:start w:val="1"/>
      <w:numFmt w:val="decimal"/>
      <w:lvlText w:val="%1.%2.%3.%4.%5.%6.%7"/>
      <w:lvlJc w:val="left"/>
      <w:pPr>
        <w:ind w:left="3600" w:hanging="1440"/>
      </w:pPr>
      <w:rPr>
        <w:rFonts w:hint="default" w:cs="Times New Roman"/>
        <w:color w:val="1F497D" w:themeColor="text2"/>
        <w:sz w:val="21"/>
      </w:rPr>
    </w:lvl>
    <w:lvl w:ilvl="7">
      <w:start w:val="1"/>
      <w:numFmt w:val="decimal"/>
      <w:lvlText w:val="%1.%2.%3.%4.%5.%6.%7.%8"/>
      <w:lvlJc w:val="left"/>
      <w:pPr>
        <w:ind w:left="4320" w:hanging="1800"/>
      </w:pPr>
      <w:rPr>
        <w:rFonts w:hint="default" w:cs="Times New Roman"/>
        <w:color w:val="1F497D" w:themeColor="text2"/>
        <w:sz w:val="21"/>
      </w:rPr>
    </w:lvl>
    <w:lvl w:ilvl="8">
      <w:start w:val="1"/>
      <w:numFmt w:val="decimal"/>
      <w:lvlText w:val="%1.%2.%3.%4.%5.%6.%7.%8.%9"/>
      <w:lvlJc w:val="left"/>
      <w:pPr>
        <w:ind w:left="4680" w:hanging="1800"/>
      </w:pPr>
      <w:rPr>
        <w:rFonts w:hint="default" w:cs="Times New Roman"/>
        <w:color w:val="1F497D" w:themeColor="text2"/>
        <w:sz w:val="21"/>
      </w:rPr>
    </w:lvl>
  </w:abstractNum>
  <w:abstractNum w:abstractNumId="22" w15:restartNumberingAfterBreak="0">
    <w:nsid w:val="6FAA2317"/>
    <w:multiLevelType w:val="hybridMultilevel"/>
    <w:tmpl w:val="D8CE0FE0"/>
    <w:lvl w:ilvl="0" w:tplc="D184755C">
      <w:start w:val="4"/>
      <w:numFmt w:val="bullet"/>
      <w:lvlText w:val="-"/>
      <w:lvlJc w:val="left"/>
      <w:pPr>
        <w:ind w:left="720" w:hanging="360"/>
      </w:pPr>
      <w:rPr>
        <w:rFonts w:hint="default" w:ascii="Cambria" w:hAnsi="Cambri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9050DB7"/>
    <w:multiLevelType w:val="hybridMultilevel"/>
    <w:tmpl w:val="C4CA24F0"/>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num w:numId="1">
    <w:abstractNumId w:val="3"/>
  </w:num>
  <w:num w:numId="2">
    <w:abstractNumId w:val="2"/>
  </w:num>
  <w:num w:numId="3">
    <w:abstractNumId w:val="21"/>
  </w:num>
  <w:num w:numId="4">
    <w:abstractNumId w:val="18"/>
  </w:num>
  <w:num w:numId="5">
    <w:abstractNumId w:val="14"/>
  </w:num>
  <w:num w:numId="6">
    <w:abstractNumId w:val="16"/>
  </w:num>
  <w:num w:numId="7">
    <w:abstractNumId w:val="1"/>
  </w:num>
  <w:num w:numId="8">
    <w:abstractNumId w:val="19"/>
  </w:num>
  <w:num w:numId="9">
    <w:abstractNumId w:val="23"/>
  </w:num>
  <w:num w:numId="10">
    <w:abstractNumId w:val="17"/>
  </w:num>
  <w:num w:numId="11">
    <w:abstractNumId w:val="13"/>
  </w:num>
  <w:num w:numId="12">
    <w:abstractNumId w:val="6"/>
  </w:num>
  <w:num w:numId="13">
    <w:abstractNumId w:val="20"/>
  </w:num>
  <w:num w:numId="14">
    <w:abstractNumId w:val="0"/>
  </w:num>
  <w:num w:numId="15">
    <w:abstractNumId w:val="12"/>
  </w:num>
  <w:num w:numId="16">
    <w:abstractNumId w:val="7"/>
  </w:num>
  <w:num w:numId="17">
    <w:abstractNumId w:val="15"/>
  </w:num>
  <w:num w:numId="18">
    <w:abstractNumId w:val="4"/>
  </w:num>
  <w:num w:numId="19">
    <w:abstractNumId w:val="8"/>
  </w:num>
  <w:num w:numId="20">
    <w:abstractNumId w:val="5"/>
  </w:num>
  <w:num w:numId="21">
    <w:abstractNumId w:val="11"/>
  </w:num>
  <w:num w:numId="22">
    <w:abstractNumId w:val="2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591"/>
    <w:rsid w:val="000004C8"/>
    <w:rsid w:val="00002A46"/>
    <w:rsid w:val="00006FC7"/>
    <w:rsid w:val="0001688C"/>
    <w:rsid w:val="00026527"/>
    <w:rsid w:val="00031A79"/>
    <w:rsid w:val="00036576"/>
    <w:rsid w:val="00040A7B"/>
    <w:rsid w:val="000518AF"/>
    <w:rsid w:val="000604CB"/>
    <w:rsid w:val="000605EF"/>
    <w:rsid w:val="000635DE"/>
    <w:rsid w:val="00070183"/>
    <w:rsid w:val="0007311E"/>
    <w:rsid w:val="0007351C"/>
    <w:rsid w:val="00091046"/>
    <w:rsid w:val="000911C6"/>
    <w:rsid w:val="000919EE"/>
    <w:rsid w:val="00096806"/>
    <w:rsid w:val="000A6D47"/>
    <w:rsid w:val="000B5AF5"/>
    <w:rsid w:val="000D6660"/>
    <w:rsid w:val="000E7B8E"/>
    <w:rsid w:val="000F0020"/>
    <w:rsid w:val="000F4E00"/>
    <w:rsid w:val="001038EA"/>
    <w:rsid w:val="001077DC"/>
    <w:rsid w:val="00125E7E"/>
    <w:rsid w:val="001421CD"/>
    <w:rsid w:val="00147958"/>
    <w:rsid w:val="00157D15"/>
    <w:rsid w:val="00161384"/>
    <w:rsid w:val="00187DF3"/>
    <w:rsid w:val="00195D1B"/>
    <w:rsid w:val="001A0A80"/>
    <w:rsid w:val="001B077A"/>
    <w:rsid w:val="001C062A"/>
    <w:rsid w:val="001C4C22"/>
    <w:rsid w:val="001C53FB"/>
    <w:rsid w:val="001C5D27"/>
    <w:rsid w:val="001C6817"/>
    <w:rsid w:val="001C7393"/>
    <w:rsid w:val="001D3CC3"/>
    <w:rsid w:val="001D4C9E"/>
    <w:rsid w:val="001D5E8B"/>
    <w:rsid w:val="001D727E"/>
    <w:rsid w:val="001E11EC"/>
    <w:rsid w:val="001E3F1B"/>
    <w:rsid w:val="001E59FF"/>
    <w:rsid w:val="001E7E74"/>
    <w:rsid w:val="001F52CD"/>
    <w:rsid w:val="001F6737"/>
    <w:rsid w:val="00205EC4"/>
    <w:rsid w:val="00206B28"/>
    <w:rsid w:val="00216D51"/>
    <w:rsid w:val="00223BC5"/>
    <w:rsid w:val="0023417E"/>
    <w:rsid w:val="0024288A"/>
    <w:rsid w:val="00257663"/>
    <w:rsid w:val="0026216B"/>
    <w:rsid w:val="002627E9"/>
    <w:rsid w:val="002705A3"/>
    <w:rsid w:val="002706D3"/>
    <w:rsid w:val="00273ABF"/>
    <w:rsid w:val="00275DFA"/>
    <w:rsid w:val="0027786C"/>
    <w:rsid w:val="00287252"/>
    <w:rsid w:val="002872EA"/>
    <w:rsid w:val="00295124"/>
    <w:rsid w:val="002B4629"/>
    <w:rsid w:val="002C1FA5"/>
    <w:rsid w:val="002C516B"/>
    <w:rsid w:val="002E1756"/>
    <w:rsid w:val="002F7729"/>
    <w:rsid w:val="00316C78"/>
    <w:rsid w:val="00320C51"/>
    <w:rsid w:val="00322943"/>
    <w:rsid w:val="003470BD"/>
    <w:rsid w:val="00366F68"/>
    <w:rsid w:val="003670BF"/>
    <w:rsid w:val="00370D9F"/>
    <w:rsid w:val="00371E8F"/>
    <w:rsid w:val="00397E42"/>
    <w:rsid w:val="003A0CB6"/>
    <w:rsid w:val="003A51DB"/>
    <w:rsid w:val="003C7EF2"/>
    <w:rsid w:val="003D1BBA"/>
    <w:rsid w:val="003E1FB3"/>
    <w:rsid w:val="003E248E"/>
    <w:rsid w:val="003F28E6"/>
    <w:rsid w:val="004031D9"/>
    <w:rsid w:val="00411A06"/>
    <w:rsid w:val="004346FA"/>
    <w:rsid w:val="00452E52"/>
    <w:rsid w:val="00453DEC"/>
    <w:rsid w:val="00460043"/>
    <w:rsid w:val="00467EE7"/>
    <w:rsid w:val="00475DC1"/>
    <w:rsid w:val="00487FD8"/>
    <w:rsid w:val="00490EDD"/>
    <w:rsid w:val="004A5B67"/>
    <w:rsid w:val="004C413C"/>
    <w:rsid w:val="004E3A99"/>
    <w:rsid w:val="004E7077"/>
    <w:rsid w:val="0050321E"/>
    <w:rsid w:val="005064C2"/>
    <w:rsid w:val="00513F71"/>
    <w:rsid w:val="00531F9F"/>
    <w:rsid w:val="00546B50"/>
    <w:rsid w:val="0055131D"/>
    <w:rsid w:val="005540F6"/>
    <w:rsid w:val="00564FE9"/>
    <w:rsid w:val="005975F0"/>
    <w:rsid w:val="005A108C"/>
    <w:rsid w:val="005B2F30"/>
    <w:rsid w:val="005B3FB7"/>
    <w:rsid w:val="005D2A16"/>
    <w:rsid w:val="005D3F8E"/>
    <w:rsid w:val="005D794B"/>
    <w:rsid w:val="005E7AE3"/>
    <w:rsid w:val="005F1A22"/>
    <w:rsid w:val="005F50D0"/>
    <w:rsid w:val="005F6CEE"/>
    <w:rsid w:val="00605481"/>
    <w:rsid w:val="00612043"/>
    <w:rsid w:val="00615722"/>
    <w:rsid w:val="00623858"/>
    <w:rsid w:val="0062405C"/>
    <w:rsid w:val="006376BC"/>
    <w:rsid w:val="00644CEE"/>
    <w:rsid w:val="00653591"/>
    <w:rsid w:val="00684A11"/>
    <w:rsid w:val="006916EE"/>
    <w:rsid w:val="00692E80"/>
    <w:rsid w:val="006A59F8"/>
    <w:rsid w:val="006A6C25"/>
    <w:rsid w:val="006B13BF"/>
    <w:rsid w:val="006D31DD"/>
    <w:rsid w:val="006E0C1D"/>
    <w:rsid w:val="006E2382"/>
    <w:rsid w:val="006F13FB"/>
    <w:rsid w:val="00703AA5"/>
    <w:rsid w:val="00706AB7"/>
    <w:rsid w:val="00711DA4"/>
    <w:rsid w:val="00720486"/>
    <w:rsid w:val="00731099"/>
    <w:rsid w:val="00734FC9"/>
    <w:rsid w:val="007428F9"/>
    <w:rsid w:val="007551E7"/>
    <w:rsid w:val="00762D03"/>
    <w:rsid w:val="00764618"/>
    <w:rsid w:val="00780F04"/>
    <w:rsid w:val="0079322D"/>
    <w:rsid w:val="0079535F"/>
    <w:rsid w:val="007A2984"/>
    <w:rsid w:val="007A37A5"/>
    <w:rsid w:val="007A6932"/>
    <w:rsid w:val="007B3BA8"/>
    <w:rsid w:val="007B7A0C"/>
    <w:rsid w:val="007C66DF"/>
    <w:rsid w:val="007D2769"/>
    <w:rsid w:val="007D2870"/>
    <w:rsid w:val="007D525F"/>
    <w:rsid w:val="00804567"/>
    <w:rsid w:val="00812547"/>
    <w:rsid w:val="00822B89"/>
    <w:rsid w:val="008255CD"/>
    <w:rsid w:val="00837416"/>
    <w:rsid w:val="008454A2"/>
    <w:rsid w:val="008569B2"/>
    <w:rsid w:val="00864944"/>
    <w:rsid w:val="008728DB"/>
    <w:rsid w:val="00884CE8"/>
    <w:rsid w:val="00887263"/>
    <w:rsid w:val="008A6847"/>
    <w:rsid w:val="008B3C9E"/>
    <w:rsid w:val="008C5168"/>
    <w:rsid w:val="008E6FA2"/>
    <w:rsid w:val="008F04E8"/>
    <w:rsid w:val="00930BD9"/>
    <w:rsid w:val="0093417D"/>
    <w:rsid w:val="0093419D"/>
    <w:rsid w:val="00951D37"/>
    <w:rsid w:val="009528B0"/>
    <w:rsid w:val="00965001"/>
    <w:rsid w:val="009712E1"/>
    <w:rsid w:val="00974CE7"/>
    <w:rsid w:val="0098364B"/>
    <w:rsid w:val="0098648E"/>
    <w:rsid w:val="009912CC"/>
    <w:rsid w:val="009921C7"/>
    <w:rsid w:val="00993F9B"/>
    <w:rsid w:val="0099680A"/>
    <w:rsid w:val="009A36F4"/>
    <w:rsid w:val="009A3A8F"/>
    <w:rsid w:val="009A72E4"/>
    <w:rsid w:val="009A7E81"/>
    <w:rsid w:val="009B05B5"/>
    <w:rsid w:val="009B661E"/>
    <w:rsid w:val="009B6659"/>
    <w:rsid w:val="009E1046"/>
    <w:rsid w:val="009E406E"/>
    <w:rsid w:val="009F3126"/>
    <w:rsid w:val="00A167BC"/>
    <w:rsid w:val="00A25786"/>
    <w:rsid w:val="00A26C78"/>
    <w:rsid w:val="00A27B97"/>
    <w:rsid w:val="00A4314E"/>
    <w:rsid w:val="00A44947"/>
    <w:rsid w:val="00A56BB2"/>
    <w:rsid w:val="00A57FA8"/>
    <w:rsid w:val="00A61FCF"/>
    <w:rsid w:val="00A6365C"/>
    <w:rsid w:val="00A75D81"/>
    <w:rsid w:val="00A81DCE"/>
    <w:rsid w:val="00A91646"/>
    <w:rsid w:val="00A953FB"/>
    <w:rsid w:val="00A95C12"/>
    <w:rsid w:val="00A97989"/>
    <w:rsid w:val="00AA3692"/>
    <w:rsid w:val="00AA6E35"/>
    <w:rsid w:val="00AE4779"/>
    <w:rsid w:val="00AE541B"/>
    <w:rsid w:val="00AF09AB"/>
    <w:rsid w:val="00AF115B"/>
    <w:rsid w:val="00AF56B7"/>
    <w:rsid w:val="00B1071F"/>
    <w:rsid w:val="00B11059"/>
    <w:rsid w:val="00B20563"/>
    <w:rsid w:val="00B20C87"/>
    <w:rsid w:val="00B3613B"/>
    <w:rsid w:val="00B40857"/>
    <w:rsid w:val="00B53AE7"/>
    <w:rsid w:val="00B53C0C"/>
    <w:rsid w:val="00B547E6"/>
    <w:rsid w:val="00B56062"/>
    <w:rsid w:val="00B60E14"/>
    <w:rsid w:val="00B727E1"/>
    <w:rsid w:val="00B834F2"/>
    <w:rsid w:val="00BA60B6"/>
    <w:rsid w:val="00BA7251"/>
    <w:rsid w:val="00BB7225"/>
    <w:rsid w:val="00BC169F"/>
    <w:rsid w:val="00BC237C"/>
    <w:rsid w:val="00BC28A9"/>
    <w:rsid w:val="00BD2C56"/>
    <w:rsid w:val="00BE2823"/>
    <w:rsid w:val="00BE5C5A"/>
    <w:rsid w:val="00C10A84"/>
    <w:rsid w:val="00C130B5"/>
    <w:rsid w:val="00C15342"/>
    <w:rsid w:val="00C21A03"/>
    <w:rsid w:val="00C31849"/>
    <w:rsid w:val="00C342AE"/>
    <w:rsid w:val="00C34790"/>
    <w:rsid w:val="00C35626"/>
    <w:rsid w:val="00C531FD"/>
    <w:rsid w:val="00C539F7"/>
    <w:rsid w:val="00C6561A"/>
    <w:rsid w:val="00C703BB"/>
    <w:rsid w:val="00C87907"/>
    <w:rsid w:val="00C91E2D"/>
    <w:rsid w:val="00C930DB"/>
    <w:rsid w:val="00CA02CD"/>
    <w:rsid w:val="00CA2E8E"/>
    <w:rsid w:val="00CA5646"/>
    <w:rsid w:val="00CB2BD6"/>
    <w:rsid w:val="00CB7E43"/>
    <w:rsid w:val="00CC09F2"/>
    <w:rsid w:val="00CC270F"/>
    <w:rsid w:val="00CC4B10"/>
    <w:rsid w:val="00CD23AC"/>
    <w:rsid w:val="00CD69B2"/>
    <w:rsid w:val="00CE0B7E"/>
    <w:rsid w:val="00CF643D"/>
    <w:rsid w:val="00CF728E"/>
    <w:rsid w:val="00D15D8F"/>
    <w:rsid w:val="00D16AF6"/>
    <w:rsid w:val="00D22A7A"/>
    <w:rsid w:val="00D32CAE"/>
    <w:rsid w:val="00D342DA"/>
    <w:rsid w:val="00D5126E"/>
    <w:rsid w:val="00D53F1A"/>
    <w:rsid w:val="00D5710D"/>
    <w:rsid w:val="00D57C83"/>
    <w:rsid w:val="00D656DE"/>
    <w:rsid w:val="00D65910"/>
    <w:rsid w:val="00D912B0"/>
    <w:rsid w:val="00D92CC5"/>
    <w:rsid w:val="00D94855"/>
    <w:rsid w:val="00DA4722"/>
    <w:rsid w:val="00DB0C7B"/>
    <w:rsid w:val="00DC3733"/>
    <w:rsid w:val="00DC6FC8"/>
    <w:rsid w:val="00DD2827"/>
    <w:rsid w:val="00DD3DE5"/>
    <w:rsid w:val="00DD60EF"/>
    <w:rsid w:val="00DE0FE4"/>
    <w:rsid w:val="00DF0647"/>
    <w:rsid w:val="00DF6516"/>
    <w:rsid w:val="00E047B3"/>
    <w:rsid w:val="00E0629C"/>
    <w:rsid w:val="00E06723"/>
    <w:rsid w:val="00E12E9F"/>
    <w:rsid w:val="00E31204"/>
    <w:rsid w:val="00E32506"/>
    <w:rsid w:val="00E40418"/>
    <w:rsid w:val="00E40707"/>
    <w:rsid w:val="00E46355"/>
    <w:rsid w:val="00E46F60"/>
    <w:rsid w:val="00E5789B"/>
    <w:rsid w:val="00E64212"/>
    <w:rsid w:val="00E729EF"/>
    <w:rsid w:val="00EA309A"/>
    <w:rsid w:val="00EA5DDC"/>
    <w:rsid w:val="00EB35A0"/>
    <w:rsid w:val="00EC0D4A"/>
    <w:rsid w:val="00ED3ED6"/>
    <w:rsid w:val="00EE2F3F"/>
    <w:rsid w:val="00EF2ED4"/>
    <w:rsid w:val="00EF36EB"/>
    <w:rsid w:val="00F120C3"/>
    <w:rsid w:val="00F122EF"/>
    <w:rsid w:val="00F167C1"/>
    <w:rsid w:val="00F27F6D"/>
    <w:rsid w:val="00F31CC6"/>
    <w:rsid w:val="00F41524"/>
    <w:rsid w:val="00F43AAC"/>
    <w:rsid w:val="00F45157"/>
    <w:rsid w:val="00F52023"/>
    <w:rsid w:val="00F6104A"/>
    <w:rsid w:val="00F72645"/>
    <w:rsid w:val="00F77761"/>
    <w:rsid w:val="00F81B5C"/>
    <w:rsid w:val="00F964BA"/>
    <w:rsid w:val="00FA3104"/>
    <w:rsid w:val="00FA3437"/>
    <w:rsid w:val="00FB2403"/>
    <w:rsid w:val="00FB49AC"/>
    <w:rsid w:val="00FC1193"/>
    <w:rsid w:val="00FC6B8F"/>
    <w:rsid w:val="00FD3724"/>
    <w:rsid w:val="00FD4AF9"/>
    <w:rsid w:val="00FE4B9C"/>
    <w:rsid w:val="00FE6E9E"/>
    <w:rsid w:val="00FF7B51"/>
    <w:rsid w:val="02434DA5"/>
    <w:rsid w:val="12F72895"/>
    <w:rsid w:val="16C843C3"/>
    <w:rsid w:val="260B2016"/>
    <w:rsid w:val="27B8EC4C"/>
    <w:rsid w:val="2BC69518"/>
    <w:rsid w:val="32C467B8"/>
    <w:rsid w:val="3386ABAB"/>
    <w:rsid w:val="36C882AD"/>
    <w:rsid w:val="3D1D00FC"/>
    <w:rsid w:val="465C0EA7"/>
    <w:rsid w:val="491F0333"/>
    <w:rsid w:val="4993AF69"/>
    <w:rsid w:val="4B2F7FCA"/>
    <w:rsid w:val="4C6CA469"/>
    <w:rsid w:val="50A97FAE"/>
    <w:rsid w:val="50D59DFD"/>
    <w:rsid w:val="5B1458C6"/>
    <w:rsid w:val="66518CA2"/>
    <w:rsid w:val="673A85DB"/>
    <w:rsid w:val="6D6B4E74"/>
    <w:rsid w:val="6E847B3D"/>
    <w:rsid w:val="6F3E8040"/>
    <w:rsid w:val="7BC1E6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F2828D"/>
  <w14:defaultImageDpi w14:val="300"/>
  <w15:docId w15:val="{031E8E05-AF58-C446-92FB-76EAB8F0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1384"/>
    <w:rPr>
      <w:rFonts w:ascii="Times New Roman" w:hAnsi="Times New Roman" w:eastAsia="Times New Roman" w:cs="Times New Roman"/>
      <w:lang w:val="en-GB" w:eastAsia="en-GB"/>
    </w:rPr>
  </w:style>
  <w:style w:type="paragraph" w:styleId="Heading1">
    <w:name w:val="heading 1"/>
    <w:basedOn w:val="Normal"/>
    <w:next w:val="Normal"/>
    <w:link w:val="Heading1Char"/>
    <w:uiPriority w:val="9"/>
    <w:qFormat/>
    <w:rsid w:val="007551E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A03"/>
    <w:pPr>
      <w:keepNext/>
      <w:keepLines/>
      <w:spacing w:before="40" w:line="276" w:lineRule="auto"/>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7B3BA8"/>
    <w:pPr>
      <w:tabs>
        <w:tab w:val="center" w:pos="4320"/>
        <w:tab w:val="right" w:pos="8640"/>
      </w:tabs>
    </w:pPr>
  </w:style>
  <w:style w:type="character" w:styleId="HeaderChar" w:customStyle="1">
    <w:name w:val="Header Char"/>
    <w:basedOn w:val="DefaultParagraphFont"/>
    <w:link w:val="Header"/>
    <w:uiPriority w:val="99"/>
    <w:rsid w:val="007B3BA8"/>
  </w:style>
  <w:style w:type="paragraph" w:styleId="Footer">
    <w:name w:val="footer"/>
    <w:basedOn w:val="Normal"/>
    <w:link w:val="FooterChar"/>
    <w:uiPriority w:val="99"/>
    <w:unhideWhenUsed/>
    <w:rsid w:val="007B3BA8"/>
    <w:pPr>
      <w:tabs>
        <w:tab w:val="center" w:pos="4320"/>
        <w:tab w:val="right" w:pos="8640"/>
      </w:tabs>
    </w:pPr>
  </w:style>
  <w:style w:type="character" w:styleId="FooterChar" w:customStyle="1">
    <w:name w:val="Footer Char"/>
    <w:basedOn w:val="DefaultParagraphFont"/>
    <w:link w:val="Footer"/>
    <w:uiPriority w:val="99"/>
    <w:rsid w:val="007B3BA8"/>
  </w:style>
  <w:style w:type="paragraph" w:styleId="BalloonText">
    <w:name w:val="Balloon Text"/>
    <w:basedOn w:val="Normal"/>
    <w:link w:val="BalloonTextChar"/>
    <w:uiPriority w:val="99"/>
    <w:semiHidden/>
    <w:unhideWhenUsed/>
    <w:rsid w:val="007B3BA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B3BA8"/>
    <w:rPr>
      <w:rFonts w:ascii="Lucida Grande" w:hAnsi="Lucida Grande" w:cs="Lucida Grande"/>
      <w:sz w:val="18"/>
      <w:szCs w:val="18"/>
    </w:rPr>
  </w:style>
  <w:style w:type="character" w:styleId="PageNumber">
    <w:name w:val="page number"/>
    <w:basedOn w:val="DefaultParagraphFont"/>
    <w:uiPriority w:val="99"/>
    <w:semiHidden/>
    <w:unhideWhenUsed/>
    <w:rsid w:val="007B3BA8"/>
  </w:style>
  <w:style w:type="paragraph" w:styleId="NormalWeb">
    <w:name w:val="Normal (Web)"/>
    <w:basedOn w:val="Normal"/>
    <w:uiPriority w:val="99"/>
    <w:unhideWhenUsed/>
    <w:rsid w:val="00A57FA8"/>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A57FA8"/>
    <w:rPr>
      <w:b/>
      <w:bCs/>
    </w:rPr>
  </w:style>
  <w:style w:type="character" w:styleId="Hyperlink">
    <w:name w:val="Hyperlink"/>
    <w:basedOn w:val="DefaultParagraphFont"/>
    <w:uiPriority w:val="99"/>
    <w:unhideWhenUsed/>
    <w:rsid w:val="00AE4779"/>
    <w:rPr>
      <w:color w:val="0000FF" w:themeColor="hyperlink"/>
      <w:u w:val="single"/>
    </w:rPr>
  </w:style>
  <w:style w:type="character" w:styleId="FollowedHyperlink">
    <w:name w:val="FollowedHyperlink"/>
    <w:basedOn w:val="DefaultParagraphFont"/>
    <w:uiPriority w:val="99"/>
    <w:semiHidden/>
    <w:unhideWhenUsed/>
    <w:rsid w:val="00B40857"/>
    <w:rPr>
      <w:color w:val="800080" w:themeColor="followedHyperlink"/>
      <w:u w:val="single"/>
    </w:rPr>
  </w:style>
  <w:style w:type="character" w:styleId="Heading2Char" w:customStyle="1">
    <w:name w:val="Heading 2 Char"/>
    <w:basedOn w:val="DefaultParagraphFont"/>
    <w:link w:val="Heading2"/>
    <w:uiPriority w:val="9"/>
    <w:rsid w:val="00C21A03"/>
    <w:rPr>
      <w:rFonts w:asciiTheme="majorHAnsi" w:hAnsiTheme="majorHAnsi" w:eastAsiaTheme="majorEastAsia" w:cstheme="majorBidi"/>
      <w:color w:val="365F91" w:themeColor="accent1" w:themeShade="BF"/>
      <w:sz w:val="26"/>
      <w:szCs w:val="26"/>
      <w:lang w:val="en-GB"/>
    </w:rPr>
  </w:style>
  <w:style w:type="paragraph" w:styleId="ListParagraph">
    <w:name w:val="List Paragraph"/>
    <w:basedOn w:val="Normal"/>
    <w:uiPriority w:val="34"/>
    <w:qFormat/>
    <w:rsid w:val="00C21A03"/>
    <w:pPr>
      <w:spacing w:after="200" w:line="276" w:lineRule="auto"/>
      <w:ind w:left="720"/>
      <w:contextualSpacing/>
    </w:pPr>
    <w:rPr>
      <w:rFonts w:eastAsiaTheme="minorHAnsi"/>
      <w:sz w:val="22"/>
      <w:szCs w:val="22"/>
    </w:rPr>
  </w:style>
  <w:style w:type="table" w:styleId="GridTable1Light-Accent61" w:customStyle="1">
    <w:name w:val="Grid Table 1 Light - Accent 61"/>
    <w:basedOn w:val="TableNormal"/>
    <w:uiPriority w:val="46"/>
    <w:rsid w:val="00452E52"/>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character" w:styleId="UnresolvedMention1" w:customStyle="1">
    <w:name w:val="Unresolved Mention1"/>
    <w:basedOn w:val="DefaultParagraphFont"/>
    <w:uiPriority w:val="99"/>
    <w:semiHidden/>
    <w:unhideWhenUsed/>
    <w:rsid w:val="009E406E"/>
    <w:rPr>
      <w:color w:val="605E5C"/>
      <w:shd w:val="clear" w:color="auto" w:fill="E1DFDD"/>
    </w:rPr>
  </w:style>
  <w:style w:type="character" w:styleId="apple-converted-space" w:customStyle="1">
    <w:name w:val="apple-converted-space"/>
    <w:basedOn w:val="DefaultParagraphFont"/>
    <w:rsid w:val="0001688C"/>
  </w:style>
  <w:style w:type="character" w:styleId="Emphasis">
    <w:name w:val="Emphasis"/>
    <w:basedOn w:val="DefaultParagraphFont"/>
    <w:uiPriority w:val="20"/>
    <w:qFormat/>
    <w:rsid w:val="0001688C"/>
    <w:rPr>
      <w:i/>
      <w:iCs/>
    </w:rPr>
  </w:style>
  <w:style w:type="character" w:styleId="CommentReference">
    <w:name w:val="annotation reference"/>
    <w:basedOn w:val="DefaultParagraphFont"/>
    <w:uiPriority w:val="99"/>
    <w:semiHidden/>
    <w:unhideWhenUsed/>
    <w:rsid w:val="0093419D"/>
    <w:rPr>
      <w:sz w:val="16"/>
      <w:szCs w:val="16"/>
    </w:rPr>
  </w:style>
  <w:style w:type="paragraph" w:styleId="CommentText">
    <w:name w:val="annotation text"/>
    <w:basedOn w:val="Normal"/>
    <w:link w:val="CommentTextChar"/>
    <w:uiPriority w:val="99"/>
    <w:semiHidden/>
    <w:unhideWhenUsed/>
    <w:rsid w:val="0093419D"/>
    <w:rPr>
      <w:sz w:val="20"/>
      <w:szCs w:val="20"/>
    </w:rPr>
  </w:style>
  <w:style w:type="character" w:styleId="CommentTextChar" w:customStyle="1">
    <w:name w:val="Comment Text Char"/>
    <w:basedOn w:val="DefaultParagraphFont"/>
    <w:link w:val="CommentText"/>
    <w:uiPriority w:val="99"/>
    <w:semiHidden/>
    <w:rsid w:val="0093419D"/>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419D"/>
    <w:rPr>
      <w:b/>
      <w:bCs/>
    </w:rPr>
  </w:style>
  <w:style w:type="character" w:styleId="CommentSubjectChar" w:customStyle="1">
    <w:name w:val="Comment Subject Char"/>
    <w:basedOn w:val="CommentTextChar"/>
    <w:link w:val="CommentSubject"/>
    <w:uiPriority w:val="99"/>
    <w:semiHidden/>
    <w:rsid w:val="0093419D"/>
    <w:rPr>
      <w:rFonts w:ascii="Times New Roman" w:hAnsi="Times New Roman" w:eastAsia="Times New Roman" w:cs="Times New Roman"/>
      <w:b/>
      <w:bCs/>
      <w:sz w:val="20"/>
      <w:szCs w:val="20"/>
      <w:lang w:eastAsia="en-GB"/>
    </w:rPr>
  </w:style>
  <w:style w:type="character" w:styleId="UnresolvedMention2" w:customStyle="1">
    <w:name w:val="Unresolved Mention2"/>
    <w:basedOn w:val="DefaultParagraphFont"/>
    <w:uiPriority w:val="99"/>
    <w:semiHidden/>
    <w:unhideWhenUsed/>
    <w:rsid w:val="00A25786"/>
    <w:rPr>
      <w:color w:val="605E5C"/>
      <w:shd w:val="clear" w:color="auto" w:fill="E1DFDD"/>
    </w:rPr>
  </w:style>
  <w:style w:type="table" w:styleId="TableGrid">
    <w:name w:val="Table Grid"/>
    <w:basedOn w:val="TableNormal"/>
    <w:uiPriority w:val="39"/>
    <w:rsid w:val="00397E42"/>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7551E7"/>
    <w:rPr>
      <w:rFonts w:asciiTheme="majorHAnsi" w:hAnsiTheme="majorHAnsi" w:eastAsiaTheme="majorEastAsia" w:cstheme="majorBidi"/>
      <w:color w:val="365F91" w:themeColor="accent1" w:themeShade="BF"/>
      <w:sz w:val="32"/>
      <w:szCs w:val="32"/>
      <w:lang w:val="en-GB" w:eastAsia="en-GB"/>
    </w:rPr>
  </w:style>
  <w:style w:type="paragraph" w:styleId="FootnoteText">
    <w:name w:val="footnote text"/>
    <w:basedOn w:val="Normal"/>
    <w:link w:val="FootnoteTextChar"/>
    <w:uiPriority w:val="99"/>
    <w:semiHidden/>
    <w:rsid w:val="007551E7"/>
    <w:pPr>
      <w:spacing w:after="120" w:line="276" w:lineRule="auto"/>
      <w:jc w:val="both"/>
    </w:pPr>
    <w:rPr>
      <w:rFonts w:ascii="Calibri" w:hAnsi="Calibri" w:eastAsia="SimSun"/>
      <w:sz w:val="20"/>
      <w:szCs w:val="20"/>
      <w:lang w:eastAsia="zh-CN"/>
    </w:rPr>
  </w:style>
  <w:style w:type="character" w:styleId="FootnoteTextChar" w:customStyle="1">
    <w:name w:val="Footnote Text Char"/>
    <w:basedOn w:val="DefaultParagraphFont"/>
    <w:link w:val="FootnoteText"/>
    <w:uiPriority w:val="99"/>
    <w:semiHidden/>
    <w:rsid w:val="007551E7"/>
    <w:rPr>
      <w:rFonts w:ascii="Calibri" w:hAnsi="Calibri" w:eastAsia="SimSun" w:cs="Times New Roman"/>
      <w:sz w:val="20"/>
      <w:szCs w:val="20"/>
      <w:lang w:val="en-GB" w:eastAsia="zh-CN"/>
    </w:rPr>
  </w:style>
  <w:style w:type="character" w:styleId="FootnoteReference">
    <w:name w:val="footnote reference"/>
    <w:semiHidden/>
    <w:rsid w:val="007551E7"/>
    <w:rPr>
      <w:vertAlign w:val="superscript"/>
    </w:rPr>
  </w:style>
  <w:style w:type="paragraph" w:styleId="BodyText">
    <w:name w:val="Body Text"/>
    <w:basedOn w:val="Normal"/>
    <w:link w:val="BodyTextChar"/>
    <w:rsid w:val="007551E7"/>
    <w:pPr>
      <w:spacing w:after="120" w:line="276" w:lineRule="auto"/>
      <w:jc w:val="both"/>
    </w:pPr>
    <w:rPr>
      <w:rFonts w:ascii="Calibri" w:hAnsi="Calibri"/>
      <w:sz w:val="22"/>
      <w:lang w:eastAsia="en-US"/>
    </w:rPr>
  </w:style>
  <w:style w:type="character" w:styleId="BodyTextChar" w:customStyle="1">
    <w:name w:val="Body Text Char"/>
    <w:basedOn w:val="DefaultParagraphFont"/>
    <w:link w:val="BodyText"/>
    <w:rsid w:val="007551E7"/>
    <w:rPr>
      <w:rFonts w:ascii="Calibri" w:hAnsi="Calibri" w:eastAsia="Times New Roman" w:cs="Times New Roman"/>
      <w:sz w:val="22"/>
      <w:lang w:val="en-GB"/>
    </w:rPr>
  </w:style>
  <w:style w:type="character" w:styleId="normaltextrun" w:customStyle="1">
    <w:name w:val="normaltextrun"/>
    <w:basedOn w:val="DefaultParagraphFont"/>
    <w:rsid w:val="00BB7225"/>
  </w:style>
  <w:style w:type="paragraph" w:styleId="Revision">
    <w:name w:val="Revision"/>
    <w:hidden/>
    <w:uiPriority w:val="99"/>
    <w:semiHidden/>
    <w:rsid w:val="008728DB"/>
    <w:rPr>
      <w:rFonts w:ascii="Times New Roman" w:hAnsi="Times New Roman" w:eastAsia="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1620">
      <w:bodyDiv w:val="1"/>
      <w:marLeft w:val="0"/>
      <w:marRight w:val="0"/>
      <w:marTop w:val="0"/>
      <w:marBottom w:val="0"/>
      <w:divBdr>
        <w:top w:val="none" w:sz="0" w:space="0" w:color="auto"/>
        <w:left w:val="none" w:sz="0" w:space="0" w:color="auto"/>
        <w:bottom w:val="none" w:sz="0" w:space="0" w:color="auto"/>
        <w:right w:val="none" w:sz="0" w:space="0" w:color="auto"/>
      </w:divBdr>
    </w:div>
    <w:div w:id="105740491">
      <w:bodyDiv w:val="1"/>
      <w:marLeft w:val="0"/>
      <w:marRight w:val="0"/>
      <w:marTop w:val="0"/>
      <w:marBottom w:val="0"/>
      <w:divBdr>
        <w:top w:val="none" w:sz="0" w:space="0" w:color="auto"/>
        <w:left w:val="none" w:sz="0" w:space="0" w:color="auto"/>
        <w:bottom w:val="none" w:sz="0" w:space="0" w:color="auto"/>
        <w:right w:val="none" w:sz="0" w:space="0" w:color="auto"/>
      </w:divBdr>
      <w:divsChild>
        <w:div w:id="23678558">
          <w:marLeft w:val="0"/>
          <w:marRight w:val="0"/>
          <w:marTop w:val="0"/>
          <w:marBottom w:val="0"/>
          <w:divBdr>
            <w:top w:val="none" w:sz="0" w:space="0" w:color="auto"/>
            <w:left w:val="none" w:sz="0" w:space="0" w:color="auto"/>
            <w:bottom w:val="none" w:sz="0" w:space="0" w:color="auto"/>
            <w:right w:val="none" w:sz="0" w:space="0" w:color="auto"/>
          </w:divBdr>
          <w:divsChild>
            <w:div w:id="1146510329">
              <w:marLeft w:val="0"/>
              <w:marRight w:val="0"/>
              <w:marTop w:val="0"/>
              <w:marBottom w:val="0"/>
              <w:divBdr>
                <w:top w:val="none" w:sz="0" w:space="0" w:color="auto"/>
                <w:left w:val="none" w:sz="0" w:space="0" w:color="auto"/>
                <w:bottom w:val="none" w:sz="0" w:space="0" w:color="auto"/>
                <w:right w:val="none" w:sz="0" w:space="0" w:color="auto"/>
              </w:divBdr>
              <w:divsChild>
                <w:div w:id="11815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2161">
      <w:bodyDiv w:val="1"/>
      <w:marLeft w:val="0"/>
      <w:marRight w:val="0"/>
      <w:marTop w:val="0"/>
      <w:marBottom w:val="0"/>
      <w:divBdr>
        <w:top w:val="none" w:sz="0" w:space="0" w:color="auto"/>
        <w:left w:val="none" w:sz="0" w:space="0" w:color="auto"/>
        <w:bottom w:val="none" w:sz="0" w:space="0" w:color="auto"/>
        <w:right w:val="none" w:sz="0" w:space="0" w:color="auto"/>
      </w:divBdr>
    </w:div>
    <w:div w:id="162667810">
      <w:bodyDiv w:val="1"/>
      <w:marLeft w:val="0"/>
      <w:marRight w:val="0"/>
      <w:marTop w:val="0"/>
      <w:marBottom w:val="0"/>
      <w:divBdr>
        <w:top w:val="none" w:sz="0" w:space="0" w:color="auto"/>
        <w:left w:val="none" w:sz="0" w:space="0" w:color="auto"/>
        <w:bottom w:val="none" w:sz="0" w:space="0" w:color="auto"/>
        <w:right w:val="none" w:sz="0" w:space="0" w:color="auto"/>
      </w:divBdr>
    </w:div>
    <w:div w:id="187108494">
      <w:bodyDiv w:val="1"/>
      <w:marLeft w:val="0"/>
      <w:marRight w:val="0"/>
      <w:marTop w:val="0"/>
      <w:marBottom w:val="0"/>
      <w:divBdr>
        <w:top w:val="none" w:sz="0" w:space="0" w:color="auto"/>
        <w:left w:val="none" w:sz="0" w:space="0" w:color="auto"/>
        <w:bottom w:val="none" w:sz="0" w:space="0" w:color="auto"/>
        <w:right w:val="none" w:sz="0" w:space="0" w:color="auto"/>
      </w:divBdr>
    </w:div>
    <w:div w:id="189879350">
      <w:bodyDiv w:val="1"/>
      <w:marLeft w:val="0"/>
      <w:marRight w:val="0"/>
      <w:marTop w:val="0"/>
      <w:marBottom w:val="0"/>
      <w:divBdr>
        <w:top w:val="none" w:sz="0" w:space="0" w:color="auto"/>
        <w:left w:val="none" w:sz="0" w:space="0" w:color="auto"/>
        <w:bottom w:val="none" w:sz="0" w:space="0" w:color="auto"/>
        <w:right w:val="none" w:sz="0" w:space="0" w:color="auto"/>
      </w:divBdr>
      <w:divsChild>
        <w:div w:id="1933587196">
          <w:marLeft w:val="0"/>
          <w:marRight w:val="0"/>
          <w:marTop w:val="0"/>
          <w:marBottom w:val="0"/>
          <w:divBdr>
            <w:top w:val="none" w:sz="0" w:space="0" w:color="auto"/>
            <w:left w:val="none" w:sz="0" w:space="0" w:color="auto"/>
            <w:bottom w:val="none" w:sz="0" w:space="0" w:color="auto"/>
            <w:right w:val="none" w:sz="0" w:space="0" w:color="auto"/>
          </w:divBdr>
          <w:divsChild>
            <w:div w:id="1763643653">
              <w:marLeft w:val="0"/>
              <w:marRight w:val="0"/>
              <w:marTop w:val="0"/>
              <w:marBottom w:val="0"/>
              <w:divBdr>
                <w:top w:val="none" w:sz="0" w:space="0" w:color="auto"/>
                <w:left w:val="none" w:sz="0" w:space="0" w:color="auto"/>
                <w:bottom w:val="none" w:sz="0" w:space="0" w:color="auto"/>
                <w:right w:val="none" w:sz="0" w:space="0" w:color="auto"/>
              </w:divBdr>
              <w:divsChild>
                <w:div w:id="2636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4069">
      <w:bodyDiv w:val="1"/>
      <w:marLeft w:val="0"/>
      <w:marRight w:val="0"/>
      <w:marTop w:val="0"/>
      <w:marBottom w:val="0"/>
      <w:divBdr>
        <w:top w:val="none" w:sz="0" w:space="0" w:color="auto"/>
        <w:left w:val="none" w:sz="0" w:space="0" w:color="auto"/>
        <w:bottom w:val="none" w:sz="0" w:space="0" w:color="auto"/>
        <w:right w:val="none" w:sz="0" w:space="0" w:color="auto"/>
      </w:divBdr>
      <w:divsChild>
        <w:div w:id="737823693">
          <w:marLeft w:val="0"/>
          <w:marRight w:val="0"/>
          <w:marTop w:val="0"/>
          <w:marBottom w:val="0"/>
          <w:divBdr>
            <w:top w:val="none" w:sz="0" w:space="0" w:color="auto"/>
            <w:left w:val="none" w:sz="0" w:space="0" w:color="auto"/>
            <w:bottom w:val="none" w:sz="0" w:space="0" w:color="auto"/>
            <w:right w:val="none" w:sz="0" w:space="0" w:color="auto"/>
          </w:divBdr>
          <w:divsChild>
            <w:div w:id="2029483374">
              <w:marLeft w:val="0"/>
              <w:marRight w:val="0"/>
              <w:marTop w:val="0"/>
              <w:marBottom w:val="0"/>
              <w:divBdr>
                <w:top w:val="none" w:sz="0" w:space="0" w:color="auto"/>
                <w:left w:val="none" w:sz="0" w:space="0" w:color="auto"/>
                <w:bottom w:val="none" w:sz="0" w:space="0" w:color="auto"/>
                <w:right w:val="none" w:sz="0" w:space="0" w:color="auto"/>
              </w:divBdr>
              <w:divsChild>
                <w:div w:id="13551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20848">
      <w:bodyDiv w:val="1"/>
      <w:marLeft w:val="0"/>
      <w:marRight w:val="0"/>
      <w:marTop w:val="0"/>
      <w:marBottom w:val="0"/>
      <w:divBdr>
        <w:top w:val="none" w:sz="0" w:space="0" w:color="auto"/>
        <w:left w:val="none" w:sz="0" w:space="0" w:color="auto"/>
        <w:bottom w:val="none" w:sz="0" w:space="0" w:color="auto"/>
        <w:right w:val="none" w:sz="0" w:space="0" w:color="auto"/>
      </w:divBdr>
      <w:divsChild>
        <w:div w:id="1948344287">
          <w:marLeft w:val="0"/>
          <w:marRight w:val="0"/>
          <w:marTop w:val="0"/>
          <w:marBottom w:val="0"/>
          <w:divBdr>
            <w:top w:val="none" w:sz="0" w:space="0" w:color="auto"/>
            <w:left w:val="none" w:sz="0" w:space="0" w:color="auto"/>
            <w:bottom w:val="none" w:sz="0" w:space="0" w:color="auto"/>
            <w:right w:val="none" w:sz="0" w:space="0" w:color="auto"/>
          </w:divBdr>
          <w:divsChild>
            <w:div w:id="1654917400">
              <w:marLeft w:val="0"/>
              <w:marRight w:val="0"/>
              <w:marTop w:val="0"/>
              <w:marBottom w:val="0"/>
              <w:divBdr>
                <w:top w:val="none" w:sz="0" w:space="0" w:color="auto"/>
                <w:left w:val="none" w:sz="0" w:space="0" w:color="auto"/>
                <w:bottom w:val="none" w:sz="0" w:space="0" w:color="auto"/>
                <w:right w:val="none" w:sz="0" w:space="0" w:color="auto"/>
              </w:divBdr>
              <w:divsChild>
                <w:div w:id="15541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31568">
      <w:bodyDiv w:val="1"/>
      <w:marLeft w:val="0"/>
      <w:marRight w:val="0"/>
      <w:marTop w:val="0"/>
      <w:marBottom w:val="0"/>
      <w:divBdr>
        <w:top w:val="none" w:sz="0" w:space="0" w:color="auto"/>
        <w:left w:val="none" w:sz="0" w:space="0" w:color="auto"/>
        <w:bottom w:val="none" w:sz="0" w:space="0" w:color="auto"/>
        <w:right w:val="none" w:sz="0" w:space="0" w:color="auto"/>
      </w:divBdr>
      <w:divsChild>
        <w:div w:id="419376719">
          <w:marLeft w:val="0"/>
          <w:marRight w:val="0"/>
          <w:marTop w:val="0"/>
          <w:marBottom w:val="0"/>
          <w:divBdr>
            <w:top w:val="none" w:sz="0" w:space="0" w:color="auto"/>
            <w:left w:val="none" w:sz="0" w:space="0" w:color="auto"/>
            <w:bottom w:val="none" w:sz="0" w:space="0" w:color="auto"/>
            <w:right w:val="none" w:sz="0" w:space="0" w:color="auto"/>
          </w:divBdr>
          <w:divsChild>
            <w:div w:id="835993071">
              <w:marLeft w:val="0"/>
              <w:marRight w:val="0"/>
              <w:marTop w:val="0"/>
              <w:marBottom w:val="0"/>
              <w:divBdr>
                <w:top w:val="none" w:sz="0" w:space="0" w:color="auto"/>
                <w:left w:val="none" w:sz="0" w:space="0" w:color="auto"/>
                <w:bottom w:val="none" w:sz="0" w:space="0" w:color="auto"/>
                <w:right w:val="none" w:sz="0" w:space="0" w:color="auto"/>
              </w:divBdr>
              <w:divsChild>
                <w:div w:id="10801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80286">
      <w:bodyDiv w:val="1"/>
      <w:marLeft w:val="0"/>
      <w:marRight w:val="0"/>
      <w:marTop w:val="0"/>
      <w:marBottom w:val="0"/>
      <w:divBdr>
        <w:top w:val="none" w:sz="0" w:space="0" w:color="auto"/>
        <w:left w:val="none" w:sz="0" w:space="0" w:color="auto"/>
        <w:bottom w:val="none" w:sz="0" w:space="0" w:color="auto"/>
        <w:right w:val="none" w:sz="0" w:space="0" w:color="auto"/>
      </w:divBdr>
    </w:div>
    <w:div w:id="439646450">
      <w:bodyDiv w:val="1"/>
      <w:marLeft w:val="0"/>
      <w:marRight w:val="0"/>
      <w:marTop w:val="0"/>
      <w:marBottom w:val="0"/>
      <w:divBdr>
        <w:top w:val="none" w:sz="0" w:space="0" w:color="auto"/>
        <w:left w:val="none" w:sz="0" w:space="0" w:color="auto"/>
        <w:bottom w:val="none" w:sz="0" w:space="0" w:color="auto"/>
        <w:right w:val="none" w:sz="0" w:space="0" w:color="auto"/>
      </w:divBdr>
    </w:div>
    <w:div w:id="464853970">
      <w:bodyDiv w:val="1"/>
      <w:marLeft w:val="0"/>
      <w:marRight w:val="0"/>
      <w:marTop w:val="0"/>
      <w:marBottom w:val="0"/>
      <w:divBdr>
        <w:top w:val="none" w:sz="0" w:space="0" w:color="auto"/>
        <w:left w:val="none" w:sz="0" w:space="0" w:color="auto"/>
        <w:bottom w:val="none" w:sz="0" w:space="0" w:color="auto"/>
        <w:right w:val="none" w:sz="0" w:space="0" w:color="auto"/>
      </w:divBdr>
      <w:divsChild>
        <w:div w:id="1924073166">
          <w:marLeft w:val="0"/>
          <w:marRight w:val="0"/>
          <w:marTop w:val="0"/>
          <w:marBottom w:val="0"/>
          <w:divBdr>
            <w:top w:val="none" w:sz="0" w:space="0" w:color="auto"/>
            <w:left w:val="none" w:sz="0" w:space="0" w:color="auto"/>
            <w:bottom w:val="none" w:sz="0" w:space="0" w:color="auto"/>
            <w:right w:val="none" w:sz="0" w:space="0" w:color="auto"/>
          </w:divBdr>
          <w:divsChild>
            <w:div w:id="958880020">
              <w:marLeft w:val="0"/>
              <w:marRight w:val="0"/>
              <w:marTop w:val="0"/>
              <w:marBottom w:val="0"/>
              <w:divBdr>
                <w:top w:val="none" w:sz="0" w:space="0" w:color="auto"/>
                <w:left w:val="none" w:sz="0" w:space="0" w:color="auto"/>
                <w:bottom w:val="none" w:sz="0" w:space="0" w:color="auto"/>
                <w:right w:val="none" w:sz="0" w:space="0" w:color="auto"/>
              </w:divBdr>
              <w:divsChild>
                <w:div w:id="15447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99857">
      <w:bodyDiv w:val="1"/>
      <w:marLeft w:val="0"/>
      <w:marRight w:val="0"/>
      <w:marTop w:val="0"/>
      <w:marBottom w:val="0"/>
      <w:divBdr>
        <w:top w:val="none" w:sz="0" w:space="0" w:color="auto"/>
        <w:left w:val="none" w:sz="0" w:space="0" w:color="auto"/>
        <w:bottom w:val="none" w:sz="0" w:space="0" w:color="auto"/>
        <w:right w:val="none" w:sz="0" w:space="0" w:color="auto"/>
      </w:divBdr>
      <w:divsChild>
        <w:div w:id="604457082">
          <w:marLeft w:val="0"/>
          <w:marRight w:val="0"/>
          <w:marTop w:val="0"/>
          <w:marBottom w:val="0"/>
          <w:divBdr>
            <w:top w:val="none" w:sz="0" w:space="0" w:color="auto"/>
            <w:left w:val="none" w:sz="0" w:space="0" w:color="auto"/>
            <w:bottom w:val="none" w:sz="0" w:space="0" w:color="auto"/>
            <w:right w:val="none" w:sz="0" w:space="0" w:color="auto"/>
          </w:divBdr>
          <w:divsChild>
            <w:div w:id="1551258260">
              <w:marLeft w:val="0"/>
              <w:marRight w:val="0"/>
              <w:marTop w:val="0"/>
              <w:marBottom w:val="0"/>
              <w:divBdr>
                <w:top w:val="none" w:sz="0" w:space="0" w:color="auto"/>
                <w:left w:val="none" w:sz="0" w:space="0" w:color="auto"/>
                <w:bottom w:val="none" w:sz="0" w:space="0" w:color="auto"/>
                <w:right w:val="none" w:sz="0" w:space="0" w:color="auto"/>
              </w:divBdr>
              <w:divsChild>
                <w:div w:id="187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047">
      <w:bodyDiv w:val="1"/>
      <w:marLeft w:val="0"/>
      <w:marRight w:val="0"/>
      <w:marTop w:val="0"/>
      <w:marBottom w:val="0"/>
      <w:divBdr>
        <w:top w:val="none" w:sz="0" w:space="0" w:color="auto"/>
        <w:left w:val="none" w:sz="0" w:space="0" w:color="auto"/>
        <w:bottom w:val="none" w:sz="0" w:space="0" w:color="auto"/>
        <w:right w:val="none" w:sz="0" w:space="0" w:color="auto"/>
      </w:divBdr>
    </w:div>
    <w:div w:id="763769030">
      <w:bodyDiv w:val="1"/>
      <w:marLeft w:val="0"/>
      <w:marRight w:val="0"/>
      <w:marTop w:val="0"/>
      <w:marBottom w:val="0"/>
      <w:divBdr>
        <w:top w:val="none" w:sz="0" w:space="0" w:color="auto"/>
        <w:left w:val="none" w:sz="0" w:space="0" w:color="auto"/>
        <w:bottom w:val="none" w:sz="0" w:space="0" w:color="auto"/>
        <w:right w:val="none" w:sz="0" w:space="0" w:color="auto"/>
      </w:divBdr>
      <w:divsChild>
        <w:div w:id="1816095903">
          <w:marLeft w:val="0"/>
          <w:marRight w:val="0"/>
          <w:marTop w:val="0"/>
          <w:marBottom w:val="0"/>
          <w:divBdr>
            <w:top w:val="none" w:sz="0" w:space="0" w:color="auto"/>
            <w:left w:val="none" w:sz="0" w:space="0" w:color="auto"/>
            <w:bottom w:val="none" w:sz="0" w:space="0" w:color="auto"/>
            <w:right w:val="none" w:sz="0" w:space="0" w:color="auto"/>
          </w:divBdr>
          <w:divsChild>
            <w:div w:id="639068447">
              <w:marLeft w:val="0"/>
              <w:marRight w:val="0"/>
              <w:marTop w:val="0"/>
              <w:marBottom w:val="0"/>
              <w:divBdr>
                <w:top w:val="none" w:sz="0" w:space="0" w:color="auto"/>
                <w:left w:val="none" w:sz="0" w:space="0" w:color="auto"/>
                <w:bottom w:val="none" w:sz="0" w:space="0" w:color="auto"/>
                <w:right w:val="none" w:sz="0" w:space="0" w:color="auto"/>
              </w:divBdr>
              <w:divsChild>
                <w:div w:id="144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2726">
      <w:bodyDiv w:val="1"/>
      <w:marLeft w:val="0"/>
      <w:marRight w:val="0"/>
      <w:marTop w:val="0"/>
      <w:marBottom w:val="0"/>
      <w:divBdr>
        <w:top w:val="none" w:sz="0" w:space="0" w:color="auto"/>
        <w:left w:val="none" w:sz="0" w:space="0" w:color="auto"/>
        <w:bottom w:val="none" w:sz="0" w:space="0" w:color="auto"/>
        <w:right w:val="none" w:sz="0" w:space="0" w:color="auto"/>
      </w:divBdr>
    </w:div>
    <w:div w:id="962420970">
      <w:bodyDiv w:val="1"/>
      <w:marLeft w:val="0"/>
      <w:marRight w:val="0"/>
      <w:marTop w:val="0"/>
      <w:marBottom w:val="0"/>
      <w:divBdr>
        <w:top w:val="none" w:sz="0" w:space="0" w:color="auto"/>
        <w:left w:val="none" w:sz="0" w:space="0" w:color="auto"/>
        <w:bottom w:val="none" w:sz="0" w:space="0" w:color="auto"/>
        <w:right w:val="none" w:sz="0" w:space="0" w:color="auto"/>
      </w:divBdr>
      <w:divsChild>
        <w:div w:id="1276401908">
          <w:marLeft w:val="0"/>
          <w:marRight w:val="0"/>
          <w:marTop w:val="0"/>
          <w:marBottom w:val="0"/>
          <w:divBdr>
            <w:top w:val="none" w:sz="0" w:space="0" w:color="auto"/>
            <w:left w:val="none" w:sz="0" w:space="0" w:color="auto"/>
            <w:bottom w:val="none" w:sz="0" w:space="0" w:color="auto"/>
            <w:right w:val="none" w:sz="0" w:space="0" w:color="auto"/>
          </w:divBdr>
          <w:divsChild>
            <w:div w:id="2093699670">
              <w:marLeft w:val="0"/>
              <w:marRight w:val="0"/>
              <w:marTop w:val="0"/>
              <w:marBottom w:val="0"/>
              <w:divBdr>
                <w:top w:val="none" w:sz="0" w:space="0" w:color="auto"/>
                <w:left w:val="none" w:sz="0" w:space="0" w:color="auto"/>
                <w:bottom w:val="none" w:sz="0" w:space="0" w:color="auto"/>
                <w:right w:val="none" w:sz="0" w:space="0" w:color="auto"/>
              </w:divBdr>
              <w:divsChild>
                <w:div w:id="14896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2000">
      <w:bodyDiv w:val="1"/>
      <w:marLeft w:val="0"/>
      <w:marRight w:val="0"/>
      <w:marTop w:val="0"/>
      <w:marBottom w:val="0"/>
      <w:divBdr>
        <w:top w:val="none" w:sz="0" w:space="0" w:color="auto"/>
        <w:left w:val="none" w:sz="0" w:space="0" w:color="auto"/>
        <w:bottom w:val="none" w:sz="0" w:space="0" w:color="auto"/>
        <w:right w:val="none" w:sz="0" w:space="0" w:color="auto"/>
      </w:divBdr>
    </w:div>
    <w:div w:id="1059133136">
      <w:bodyDiv w:val="1"/>
      <w:marLeft w:val="0"/>
      <w:marRight w:val="0"/>
      <w:marTop w:val="0"/>
      <w:marBottom w:val="0"/>
      <w:divBdr>
        <w:top w:val="none" w:sz="0" w:space="0" w:color="auto"/>
        <w:left w:val="none" w:sz="0" w:space="0" w:color="auto"/>
        <w:bottom w:val="none" w:sz="0" w:space="0" w:color="auto"/>
        <w:right w:val="none" w:sz="0" w:space="0" w:color="auto"/>
      </w:divBdr>
      <w:divsChild>
        <w:div w:id="1277983541">
          <w:marLeft w:val="0"/>
          <w:marRight w:val="0"/>
          <w:marTop w:val="0"/>
          <w:marBottom w:val="0"/>
          <w:divBdr>
            <w:top w:val="none" w:sz="0" w:space="0" w:color="auto"/>
            <w:left w:val="none" w:sz="0" w:space="0" w:color="auto"/>
            <w:bottom w:val="none" w:sz="0" w:space="0" w:color="auto"/>
            <w:right w:val="none" w:sz="0" w:space="0" w:color="auto"/>
          </w:divBdr>
          <w:divsChild>
            <w:div w:id="1194999794">
              <w:marLeft w:val="0"/>
              <w:marRight w:val="0"/>
              <w:marTop w:val="0"/>
              <w:marBottom w:val="0"/>
              <w:divBdr>
                <w:top w:val="none" w:sz="0" w:space="0" w:color="auto"/>
                <w:left w:val="none" w:sz="0" w:space="0" w:color="auto"/>
                <w:bottom w:val="none" w:sz="0" w:space="0" w:color="auto"/>
                <w:right w:val="none" w:sz="0" w:space="0" w:color="auto"/>
              </w:divBdr>
              <w:divsChild>
                <w:div w:id="8543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6305">
      <w:bodyDiv w:val="1"/>
      <w:marLeft w:val="0"/>
      <w:marRight w:val="0"/>
      <w:marTop w:val="0"/>
      <w:marBottom w:val="0"/>
      <w:divBdr>
        <w:top w:val="none" w:sz="0" w:space="0" w:color="auto"/>
        <w:left w:val="none" w:sz="0" w:space="0" w:color="auto"/>
        <w:bottom w:val="none" w:sz="0" w:space="0" w:color="auto"/>
        <w:right w:val="none" w:sz="0" w:space="0" w:color="auto"/>
      </w:divBdr>
    </w:div>
    <w:div w:id="1124616408">
      <w:bodyDiv w:val="1"/>
      <w:marLeft w:val="0"/>
      <w:marRight w:val="0"/>
      <w:marTop w:val="0"/>
      <w:marBottom w:val="0"/>
      <w:divBdr>
        <w:top w:val="none" w:sz="0" w:space="0" w:color="auto"/>
        <w:left w:val="none" w:sz="0" w:space="0" w:color="auto"/>
        <w:bottom w:val="none" w:sz="0" w:space="0" w:color="auto"/>
        <w:right w:val="none" w:sz="0" w:space="0" w:color="auto"/>
      </w:divBdr>
    </w:div>
    <w:div w:id="1143499809">
      <w:bodyDiv w:val="1"/>
      <w:marLeft w:val="0"/>
      <w:marRight w:val="0"/>
      <w:marTop w:val="0"/>
      <w:marBottom w:val="0"/>
      <w:divBdr>
        <w:top w:val="none" w:sz="0" w:space="0" w:color="auto"/>
        <w:left w:val="none" w:sz="0" w:space="0" w:color="auto"/>
        <w:bottom w:val="none" w:sz="0" w:space="0" w:color="auto"/>
        <w:right w:val="none" w:sz="0" w:space="0" w:color="auto"/>
      </w:divBdr>
    </w:div>
    <w:div w:id="1202476533">
      <w:bodyDiv w:val="1"/>
      <w:marLeft w:val="0"/>
      <w:marRight w:val="0"/>
      <w:marTop w:val="0"/>
      <w:marBottom w:val="0"/>
      <w:divBdr>
        <w:top w:val="none" w:sz="0" w:space="0" w:color="auto"/>
        <w:left w:val="none" w:sz="0" w:space="0" w:color="auto"/>
        <w:bottom w:val="none" w:sz="0" w:space="0" w:color="auto"/>
        <w:right w:val="none" w:sz="0" w:space="0" w:color="auto"/>
      </w:divBdr>
      <w:divsChild>
        <w:div w:id="182330779">
          <w:marLeft w:val="0"/>
          <w:marRight w:val="0"/>
          <w:marTop w:val="0"/>
          <w:marBottom w:val="0"/>
          <w:divBdr>
            <w:top w:val="none" w:sz="0" w:space="0" w:color="auto"/>
            <w:left w:val="none" w:sz="0" w:space="0" w:color="auto"/>
            <w:bottom w:val="none" w:sz="0" w:space="0" w:color="auto"/>
            <w:right w:val="none" w:sz="0" w:space="0" w:color="auto"/>
          </w:divBdr>
          <w:divsChild>
            <w:div w:id="1889612680">
              <w:marLeft w:val="0"/>
              <w:marRight w:val="0"/>
              <w:marTop w:val="0"/>
              <w:marBottom w:val="0"/>
              <w:divBdr>
                <w:top w:val="none" w:sz="0" w:space="0" w:color="auto"/>
                <w:left w:val="none" w:sz="0" w:space="0" w:color="auto"/>
                <w:bottom w:val="none" w:sz="0" w:space="0" w:color="auto"/>
                <w:right w:val="none" w:sz="0" w:space="0" w:color="auto"/>
              </w:divBdr>
              <w:divsChild>
                <w:div w:id="11489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5285">
      <w:bodyDiv w:val="1"/>
      <w:marLeft w:val="0"/>
      <w:marRight w:val="0"/>
      <w:marTop w:val="0"/>
      <w:marBottom w:val="0"/>
      <w:divBdr>
        <w:top w:val="none" w:sz="0" w:space="0" w:color="auto"/>
        <w:left w:val="none" w:sz="0" w:space="0" w:color="auto"/>
        <w:bottom w:val="none" w:sz="0" w:space="0" w:color="auto"/>
        <w:right w:val="none" w:sz="0" w:space="0" w:color="auto"/>
      </w:divBdr>
      <w:divsChild>
        <w:div w:id="1622375765">
          <w:marLeft w:val="0"/>
          <w:marRight w:val="0"/>
          <w:marTop w:val="0"/>
          <w:marBottom w:val="0"/>
          <w:divBdr>
            <w:top w:val="none" w:sz="0" w:space="0" w:color="auto"/>
            <w:left w:val="none" w:sz="0" w:space="0" w:color="auto"/>
            <w:bottom w:val="none" w:sz="0" w:space="0" w:color="auto"/>
            <w:right w:val="none" w:sz="0" w:space="0" w:color="auto"/>
          </w:divBdr>
          <w:divsChild>
            <w:div w:id="869296558">
              <w:marLeft w:val="0"/>
              <w:marRight w:val="0"/>
              <w:marTop w:val="0"/>
              <w:marBottom w:val="0"/>
              <w:divBdr>
                <w:top w:val="none" w:sz="0" w:space="0" w:color="auto"/>
                <w:left w:val="none" w:sz="0" w:space="0" w:color="auto"/>
                <w:bottom w:val="none" w:sz="0" w:space="0" w:color="auto"/>
                <w:right w:val="none" w:sz="0" w:space="0" w:color="auto"/>
              </w:divBdr>
              <w:divsChild>
                <w:div w:id="16293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203332">
      <w:bodyDiv w:val="1"/>
      <w:marLeft w:val="0"/>
      <w:marRight w:val="0"/>
      <w:marTop w:val="0"/>
      <w:marBottom w:val="0"/>
      <w:divBdr>
        <w:top w:val="none" w:sz="0" w:space="0" w:color="auto"/>
        <w:left w:val="none" w:sz="0" w:space="0" w:color="auto"/>
        <w:bottom w:val="none" w:sz="0" w:space="0" w:color="auto"/>
        <w:right w:val="none" w:sz="0" w:space="0" w:color="auto"/>
      </w:divBdr>
      <w:divsChild>
        <w:div w:id="1096710228">
          <w:marLeft w:val="0"/>
          <w:marRight w:val="0"/>
          <w:marTop w:val="0"/>
          <w:marBottom w:val="0"/>
          <w:divBdr>
            <w:top w:val="none" w:sz="0" w:space="0" w:color="auto"/>
            <w:left w:val="none" w:sz="0" w:space="0" w:color="auto"/>
            <w:bottom w:val="none" w:sz="0" w:space="0" w:color="auto"/>
            <w:right w:val="none" w:sz="0" w:space="0" w:color="auto"/>
          </w:divBdr>
          <w:divsChild>
            <w:div w:id="644746152">
              <w:marLeft w:val="0"/>
              <w:marRight w:val="0"/>
              <w:marTop w:val="0"/>
              <w:marBottom w:val="0"/>
              <w:divBdr>
                <w:top w:val="none" w:sz="0" w:space="0" w:color="auto"/>
                <w:left w:val="none" w:sz="0" w:space="0" w:color="auto"/>
                <w:bottom w:val="none" w:sz="0" w:space="0" w:color="auto"/>
                <w:right w:val="none" w:sz="0" w:space="0" w:color="auto"/>
              </w:divBdr>
              <w:divsChild>
                <w:div w:id="518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69813">
      <w:bodyDiv w:val="1"/>
      <w:marLeft w:val="0"/>
      <w:marRight w:val="0"/>
      <w:marTop w:val="0"/>
      <w:marBottom w:val="0"/>
      <w:divBdr>
        <w:top w:val="none" w:sz="0" w:space="0" w:color="auto"/>
        <w:left w:val="none" w:sz="0" w:space="0" w:color="auto"/>
        <w:bottom w:val="none" w:sz="0" w:space="0" w:color="auto"/>
        <w:right w:val="none" w:sz="0" w:space="0" w:color="auto"/>
      </w:divBdr>
    </w:div>
    <w:div w:id="1460877573">
      <w:bodyDiv w:val="1"/>
      <w:marLeft w:val="0"/>
      <w:marRight w:val="0"/>
      <w:marTop w:val="0"/>
      <w:marBottom w:val="0"/>
      <w:divBdr>
        <w:top w:val="none" w:sz="0" w:space="0" w:color="auto"/>
        <w:left w:val="none" w:sz="0" w:space="0" w:color="auto"/>
        <w:bottom w:val="none" w:sz="0" w:space="0" w:color="auto"/>
        <w:right w:val="none" w:sz="0" w:space="0" w:color="auto"/>
      </w:divBdr>
    </w:div>
    <w:div w:id="1539276777">
      <w:bodyDiv w:val="1"/>
      <w:marLeft w:val="0"/>
      <w:marRight w:val="0"/>
      <w:marTop w:val="0"/>
      <w:marBottom w:val="0"/>
      <w:divBdr>
        <w:top w:val="none" w:sz="0" w:space="0" w:color="auto"/>
        <w:left w:val="none" w:sz="0" w:space="0" w:color="auto"/>
        <w:bottom w:val="none" w:sz="0" w:space="0" w:color="auto"/>
        <w:right w:val="none" w:sz="0" w:space="0" w:color="auto"/>
      </w:divBdr>
    </w:div>
    <w:div w:id="1576358812">
      <w:bodyDiv w:val="1"/>
      <w:marLeft w:val="0"/>
      <w:marRight w:val="0"/>
      <w:marTop w:val="0"/>
      <w:marBottom w:val="0"/>
      <w:divBdr>
        <w:top w:val="none" w:sz="0" w:space="0" w:color="auto"/>
        <w:left w:val="none" w:sz="0" w:space="0" w:color="auto"/>
        <w:bottom w:val="none" w:sz="0" w:space="0" w:color="auto"/>
        <w:right w:val="none" w:sz="0" w:space="0" w:color="auto"/>
      </w:divBdr>
    </w:div>
    <w:div w:id="1622228968">
      <w:bodyDiv w:val="1"/>
      <w:marLeft w:val="0"/>
      <w:marRight w:val="0"/>
      <w:marTop w:val="0"/>
      <w:marBottom w:val="0"/>
      <w:divBdr>
        <w:top w:val="none" w:sz="0" w:space="0" w:color="auto"/>
        <w:left w:val="none" w:sz="0" w:space="0" w:color="auto"/>
        <w:bottom w:val="none" w:sz="0" w:space="0" w:color="auto"/>
        <w:right w:val="none" w:sz="0" w:space="0" w:color="auto"/>
      </w:divBdr>
      <w:divsChild>
        <w:div w:id="921568242">
          <w:marLeft w:val="0"/>
          <w:marRight w:val="0"/>
          <w:marTop w:val="0"/>
          <w:marBottom w:val="0"/>
          <w:divBdr>
            <w:top w:val="none" w:sz="0" w:space="0" w:color="auto"/>
            <w:left w:val="none" w:sz="0" w:space="0" w:color="auto"/>
            <w:bottom w:val="none" w:sz="0" w:space="0" w:color="auto"/>
            <w:right w:val="none" w:sz="0" w:space="0" w:color="auto"/>
          </w:divBdr>
          <w:divsChild>
            <w:div w:id="1506433051">
              <w:marLeft w:val="0"/>
              <w:marRight w:val="0"/>
              <w:marTop w:val="0"/>
              <w:marBottom w:val="0"/>
              <w:divBdr>
                <w:top w:val="none" w:sz="0" w:space="0" w:color="auto"/>
                <w:left w:val="none" w:sz="0" w:space="0" w:color="auto"/>
                <w:bottom w:val="none" w:sz="0" w:space="0" w:color="auto"/>
                <w:right w:val="none" w:sz="0" w:space="0" w:color="auto"/>
              </w:divBdr>
              <w:divsChild>
                <w:div w:id="4597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1773">
      <w:bodyDiv w:val="1"/>
      <w:marLeft w:val="0"/>
      <w:marRight w:val="0"/>
      <w:marTop w:val="0"/>
      <w:marBottom w:val="0"/>
      <w:divBdr>
        <w:top w:val="none" w:sz="0" w:space="0" w:color="auto"/>
        <w:left w:val="none" w:sz="0" w:space="0" w:color="auto"/>
        <w:bottom w:val="none" w:sz="0" w:space="0" w:color="auto"/>
        <w:right w:val="none" w:sz="0" w:space="0" w:color="auto"/>
      </w:divBdr>
    </w:div>
    <w:div w:id="1959487271">
      <w:bodyDiv w:val="1"/>
      <w:marLeft w:val="0"/>
      <w:marRight w:val="0"/>
      <w:marTop w:val="0"/>
      <w:marBottom w:val="0"/>
      <w:divBdr>
        <w:top w:val="none" w:sz="0" w:space="0" w:color="auto"/>
        <w:left w:val="none" w:sz="0" w:space="0" w:color="auto"/>
        <w:bottom w:val="none" w:sz="0" w:space="0" w:color="auto"/>
        <w:right w:val="none" w:sz="0" w:space="0" w:color="auto"/>
      </w:divBdr>
      <w:divsChild>
        <w:div w:id="1142620537">
          <w:marLeft w:val="0"/>
          <w:marRight w:val="0"/>
          <w:marTop w:val="0"/>
          <w:marBottom w:val="0"/>
          <w:divBdr>
            <w:top w:val="none" w:sz="0" w:space="0" w:color="auto"/>
            <w:left w:val="none" w:sz="0" w:space="0" w:color="auto"/>
            <w:bottom w:val="none" w:sz="0" w:space="0" w:color="auto"/>
            <w:right w:val="none" w:sz="0" w:space="0" w:color="auto"/>
          </w:divBdr>
          <w:divsChild>
            <w:div w:id="1773283306">
              <w:marLeft w:val="0"/>
              <w:marRight w:val="0"/>
              <w:marTop w:val="0"/>
              <w:marBottom w:val="0"/>
              <w:divBdr>
                <w:top w:val="none" w:sz="0" w:space="0" w:color="auto"/>
                <w:left w:val="none" w:sz="0" w:space="0" w:color="auto"/>
                <w:bottom w:val="none" w:sz="0" w:space="0" w:color="auto"/>
                <w:right w:val="none" w:sz="0" w:space="0" w:color="auto"/>
              </w:divBdr>
              <w:divsChild>
                <w:div w:id="3650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7792">
      <w:bodyDiv w:val="1"/>
      <w:marLeft w:val="0"/>
      <w:marRight w:val="0"/>
      <w:marTop w:val="0"/>
      <w:marBottom w:val="0"/>
      <w:divBdr>
        <w:top w:val="none" w:sz="0" w:space="0" w:color="auto"/>
        <w:left w:val="none" w:sz="0" w:space="0" w:color="auto"/>
        <w:bottom w:val="none" w:sz="0" w:space="0" w:color="auto"/>
        <w:right w:val="none" w:sz="0" w:space="0" w:color="auto"/>
      </w:divBdr>
      <w:divsChild>
        <w:div w:id="44567539">
          <w:marLeft w:val="0"/>
          <w:marRight w:val="0"/>
          <w:marTop w:val="0"/>
          <w:marBottom w:val="0"/>
          <w:divBdr>
            <w:top w:val="none" w:sz="0" w:space="0" w:color="auto"/>
            <w:left w:val="none" w:sz="0" w:space="0" w:color="auto"/>
            <w:bottom w:val="none" w:sz="0" w:space="0" w:color="auto"/>
            <w:right w:val="none" w:sz="0" w:space="0" w:color="auto"/>
          </w:divBdr>
          <w:divsChild>
            <w:div w:id="322977656">
              <w:marLeft w:val="0"/>
              <w:marRight w:val="0"/>
              <w:marTop w:val="0"/>
              <w:marBottom w:val="0"/>
              <w:divBdr>
                <w:top w:val="none" w:sz="0" w:space="0" w:color="auto"/>
                <w:left w:val="none" w:sz="0" w:space="0" w:color="auto"/>
                <w:bottom w:val="none" w:sz="0" w:space="0" w:color="auto"/>
                <w:right w:val="none" w:sz="0" w:space="0" w:color="auto"/>
              </w:divBdr>
              <w:divsChild>
                <w:div w:id="1042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4642">
      <w:bodyDiv w:val="1"/>
      <w:marLeft w:val="0"/>
      <w:marRight w:val="0"/>
      <w:marTop w:val="0"/>
      <w:marBottom w:val="0"/>
      <w:divBdr>
        <w:top w:val="none" w:sz="0" w:space="0" w:color="auto"/>
        <w:left w:val="none" w:sz="0" w:space="0" w:color="auto"/>
        <w:bottom w:val="none" w:sz="0" w:space="0" w:color="auto"/>
        <w:right w:val="none" w:sz="0" w:space="0" w:color="auto"/>
      </w:divBdr>
      <w:divsChild>
        <w:div w:id="155849662">
          <w:marLeft w:val="0"/>
          <w:marRight w:val="0"/>
          <w:marTop w:val="0"/>
          <w:marBottom w:val="0"/>
          <w:divBdr>
            <w:top w:val="none" w:sz="0" w:space="0" w:color="auto"/>
            <w:left w:val="none" w:sz="0" w:space="0" w:color="auto"/>
            <w:bottom w:val="none" w:sz="0" w:space="0" w:color="auto"/>
            <w:right w:val="none" w:sz="0" w:space="0" w:color="auto"/>
          </w:divBdr>
          <w:divsChild>
            <w:div w:id="781388384">
              <w:marLeft w:val="0"/>
              <w:marRight w:val="0"/>
              <w:marTop w:val="0"/>
              <w:marBottom w:val="0"/>
              <w:divBdr>
                <w:top w:val="none" w:sz="0" w:space="0" w:color="auto"/>
                <w:left w:val="none" w:sz="0" w:space="0" w:color="auto"/>
                <w:bottom w:val="none" w:sz="0" w:space="0" w:color="auto"/>
                <w:right w:val="none" w:sz="0" w:space="0" w:color="auto"/>
              </w:divBdr>
              <w:divsChild>
                <w:div w:id="10230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7655">
      <w:bodyDiv w:val="1"/>
      <w:marLeft w:val="0"/>
      <w:marRight w:val="0"/>
      <w:marTop w:val="0"/>
      <w:marBottom w:val="0"/>
      <w:divBdr>
        <w:top w:val="none" w:sz="0" w:space="0" w:color="auto"/>
        <w:left w:val="none" w:sz="0" w:space="0" w:color="auto"/>
        <w:bottom w:val="none" w:sz="0" w:space="0" w:color="auto"/>
        <w:right w:val="none" w:sz="0" w:space="0" w:color="auto"/>
      </w:divBdr>
    </w:div>
    <w:div w:id="2092041900">
      <w:bodyDiv w:val="1"/>
      <w:marLeft w:val="0"/>
      <w:marRight w:val="0"/>
      <w:marTop w:val="0"/>
      <w:marBottom w:val="0"/>
      <w:divBdr>
        <w:top w:val="none" w:sz="0" w:space="0" w:color="auto"/>
        <w:left w:val="none" w:sz="0" w:space="0" w:color="auto"/>
        <w:bottom w:val="none" w:sz="0" w:space="0" w:color="auto"/>
        <w:right w:val="none" w:sz="0" w:space="0" w:color="auto"/>
      </w:divBdr>
    </w:div>
    <w:div w:id="2117169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arpathianconvention.org/tl_files/carpathiancon/Downloads/01%20The%20Convention/SARD%20Protocol_FINAL_ADOPTED_signed.pdf"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7802b90cee594195" /></Relationships>
</file>

<file path=word/_rels/footnotes.xml.rels><?xml version="1.0" encoding="UTF-8" standalone="yes"?>
<Relationships xmlns="http://schemas.openxmlformats.org/package/2006/relationships"><Relationship Id="rId3" Type="http://schemas.openxmlformats.org/officeDocument/2006/relationships/hyperlink" Target="http://www.carpathianconvention.org/tl_files/carpathiancon/Downloads/03%20Meetings%20and%20Events/COP/2020_COP6_Online/CC%20COP6%20DOC3COP6%20DECISIONS%20FINAL%20ADOPTED.pdf" TargetMode="External"/><Relationship Id="rId2" Type="http://schemas.openxmlformats.org/officeDocument/2006/relationships/hyperlink" Target="http://www.carpathianconvention.org/tl_files/carpathiancon/Downloads/01%20The%20Convention/COP5%20DECISIONS_FINAL_12%20Oct%202017-ADOPTED.pdf" TargetMode="External"/><Relationship Id="rId1" Type="http://schemas.openxmlformats.org/officeDocument/2006/relationships/hyperlink" Target="http://www.carpathianconvention.org/tl_files/carpathiancon/Downloads/01%20The%20Convention/1.1.3.1%20FINAL%20COP1%20DECISION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3d84880-5a39-4f41-bf7f-8b029cb052fe}"/>
      </w:docPartPr>
      <w:docPartBody>
        <w:p w14:paraId="41512D8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de3967-4b29-49c8-add0-1b77de203898">
      <UserInfo>
        <DisplayName/>
        <AccountId xsi:nil="true"/>
        <AccountType/>
      </UserInfo>
    </SharedWithUsers>
    <lcf76f155ced4ddcb4097134ff3c332f xmlns="0f1cb922-524b-4a63-a729-f715e5c73bc5">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6" ma:contentTypeDescription="Create a new document." ma:contentTypeScope="" ma:versionID="d8410aa3162b0415865ed038fdd1ac76">
  <xsd:schema xmlns:xsd="http://www.w3.org/2001/XMLSchema" xmlns:xs="http://www.w3.org/2001/XMLSchema" xmlns:p="http://schemas.microsoft.com/office/2006/metadata/properties" xmlns:ns2="0f1cb922-524b-4a63-a729-f715e5c73bc5" xmlns:ns3="8bde3967-4b29-49c8-add0-1b77de203898" xmlns:ns4="985ec44e-1bab-4c0b-9df0-6ba128686fc9" targetNamespace="http://schemas.microsoft.com/office/2006/metadata/properties" ma:root="true" ma:fieldsID="b9db0f7b9d344cc4f481ca94f5a3b5eb" ns2:_="" ns3:_="" ns4:_="">
    <xsd:import namespace="0f1cb922-524b-4a63-a729-f715e5c73bc5"/>
    <xsd:import namespace="8bde3967-4b29-49c8-add0-1b77de20389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30028a-ccc8-4b36-86b9-6430aa5c34b5}"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1622B-044D-46A7-B78A-8051E1A7429A}">
  <ds:schemaRefs>
    <ds:schemaRef ds:uri="http://schemas.microsoft.com/office/2006/metadata/properties"/>
    <ds:schemaRef ds:uri="http://schemas.microsoft.com/office/infopath/2007/PartnerControls"/>
    <ds:schemaRef ds:uri="8bde3967-4b29-49c8-add0-1b77de203898"/>
  </ds:schemaRefs>
</ds:datastoreItem>
</file>

<file path=customXml/itemProps2.xml><?xml version="1.0" encoding="utf-8"?>
<ds:datastoreItem xmlns:ds="http://schemas.openxmlformats.org/officeDocument/2006/customXml" ds:itemID="{B3BC8607-0040-4653-BCF9-F5B8AD7B80A3}">
  <ds:schemaRefs>
    <ds:schemaRef ds:uri="http://schemas.openxmlformats.org/officeDocument/2006/bibliography"/>
  </ds:schemaRefs>
</ds:datastoreItem>
</file>

<file path=customXml/itemProps3.xml><?xml version="1.0" encoding="utf-8"?>
<ds:datastoreItem xmlns:ds="http://schemas.openxmlformats.org/officeDocument/2006/customXml" ds:itemID="{A103E4E6-E119-4425-94AA-75700ECADA17}">
  <ds:schemaRefs>
    <ds:schemaRef ds:uri="http://schemas.microsoft.com/sharepoint/v3/contenttype/forms"/>
  </ds:schemaRefs>
</ds:datastoreItem>
</file>

<file path=customXml/itemProps4.xml><?xml version="1.0" encoding="utf-8"?>
<ds:datastoreItem xmlns:ds="http://schemas.openxmlformats.org/officeDocument/2006/customXml" ds:itemID="{632B82C0-6A5A-45F0-8F7C-DFACF48B31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UNEP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Inti Caroline BlasBerg</dc:creator>
  <cp:lastModifiedBy>Klaudia Kuras</cp:lastModifiedBy>
  <cp:revision>4</cp:revision>
  <cp:lastPrinted>2016-12-14T11:34:00Z</cp:lastPrinted>
  <dcterms:created xsi:type="dcterms:W3CDTF">2022-03-04T15:16:00Z</dcterms:created>
  <dcterms:modified xsi:type="dcterms:W3CDTF">2022-10-31T17:58:34Z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1326400</vt:r8>
  </property>
  <property fmtid="{D5CDD505-2E9C-101B-9397-08002B2CF9AE}" pid="3" name="ContentTypeId">
    <vt:lpwstr>0x010100ACC2ACFA87F550418D225E071F542ADA</vt:lpwstr>
  </property>
  <property fmtid="{D5CDD505-2E9C-101B-9397-08002B2CF9AE}" pid="4" name="ComplianceAssetId">
    <vt:lpwstr/>
  </property>
  <property fmtid="{D5CDD505-2E9C-101B-9397-08002B2CF9AE}" pid="5" name="MediaServiceImageTags">
    <vt:lpwstr/>
  </property>
</Properties>
</file>