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94606" w14:textId="244B814A" w:rsidR="007412DA" w:rsidRPr="006B64E9" w:rsidRDefault="006B64E9" w:rsidP="006B64E9">
      <w:pPr>
        <w:keepNext/>
        <w:keepLines/>
        <w:pageBreakBefore/>
        <w:tabs>
          <w:tab w:val="left" w:pos="142"/>
          <w:tab w:val="left" w:pos="9639"/>
        </w:tabs>
        <w:spacing w:before="120" w:after="240"/>
        <w:ind w:left="72" w:right="283" w:firstLine="648"/>
        <w:jc w:val="right"/>
        <w:outlineLvl w:val="0"/>
        <w:rPr>
          <w:rFonts w:ascii="Century Gothic" w:eastAsia="SimSun" w:hAnsi="Century Gothic" w:cs="Tahoma"/>
          <w:color w:val="002060"/>
          <w:sz w:val="22"/>
          <w:szCs w:val="22"/>
          <w:lang w:val="en-US" w:eastAsia="ja-JP"/>
        </w:rPr>
      </w:pPr>
      <w:r>
        <w:rPr>
          <w:rFonts w:ascii="Century Gothic" w:eastAsia="SimSun" w:hAnsi="Century Gothic" w:cs="Tahoma"/>
          <w:color w:val="002060"/>
          <w:sz w:val="44"/>
          <w:szCs w:val="44"/>
          <w:lang w:val="en-US" w:eastAsia="ja-JP"/>
        </w:rPr>
        <w:t xml:space="preserve">     </w:t>
      </w:r>
      <w:r w:rsidR="007412DA" w:rsidRPr="006B64E9">
        <w:rPr>
          <w:rFonts w:ascii="Century Gothic" w:eastAsia="SimSun" w:hAnsi="Century Gothic" w:cs="Tahoma"/>
          <w:color w:val="002060"/>
          <w:sz w:val="44"/>
          <w:szCs w:val="44"/>
          <w:lang w:val="en-US" w:eastAsia="ja-JP"/>
        </w:rPr>
        <w:t xml:space="preserve">DRAFT </w:t>
      </w:r>
      <w:r w:rsidRPr="006B64E9">
        <w:rPr>
          <w:rFonts w:ascii="Century Gothic" w:eastAsia="SimSun" w:hAnsi="Century Gothic" w:cs="Tahoma"/>
          <w:color w:val="002060"/>
          <w:sz w:val="44"/>
          <w:szCs w:val="44"/>
          <w:lang w:val="en-US" w:eastAsia="ja-JP"/>
        </w:rPr>
        <w:t>Meeting Report</w:t>
      </w:r>
      <w:r w:rsidR="007412DA" w:rsidRPr="006B64E9">
        <w:rPr>
          <w:rFonts w:ascii="Century Gothic" w:eastAsia="SimSun" w:hAnsi="Century Gothic" w:cs="Tahoma"/>
          <w:color w:val="002060"/>
          <w:sz w:val="44"/>
          <w:szCs w:val="44"/>
          <w:lang w:val="en-US" w:eastAsia="ja-JP"/>
        </w:rPr>
        <w:t xml:space="preserve">                    </w:t>
      </w:r>
      <w:r>
        <w:rPr>
          <w:rFonts w:ascii="Century Gothic" w:eastAsia="SimSun" w:hAnsi="Century Gothic" w:cs="Tahoma"/>
          <w:color w:val="002060"/>
          <w:sz w:val="44"/>
          <w:szCs w:val="44"/>
          <w:lang w:val="en-US" w:eastAsia="ja-JP"/>
        </w:rPr>
        <w:t xml:space="preserve">                     </w:t>
      </w:r>
    </w:p>
    <w:p w14:paraId="32915DE7" w14:textId="1F818E69" w:rsidR="006B64E9" w:rsidRPr="006B64E9" w:rsidRDefault="006B64E9" w:rsidP="00D41B0C">
      <w:pPr>
        <w:tabs>
          <w:tab w:val="left" w:pos="1134"/>
        </w:tabs>
        <w:spacing w:before="40" w:after="40"/>
        <w:ind w:left="72" w:right="-52"/>
        <w:jc w:val="right"/>
        <w:rPr>
          <w:rFonts w:ascii="Century Gothic" w:eastAsia="SimSun" w:hAnsi="Century Gothic" w:cs="Tahoma"/>
          <w:color w:val="002060"/>
          <w:sz w:val="22"/>
          <w:szCs w:val="22"/>
          <w:lang w:val="en-US" w:eastAsia="ja-JP"/>
        </w:rPr>
      </w:pPr>
      <w:r>
        <w:rPr>
          <w:rFonts w:ascii="Century Gothic" w:eastAsia="SimSun" w:hAnsi="Century Gothic" w:cs="Tahoma"/>
          <w:color w:val="002060"/>
          <w:sz w:val="22"/>
          <w:szCs w:val="22"/>
          <w:lang w:val="en-US" w:eastAsia="ja-JP"/>
        </w:rPr>
        <w:t xml:space="preserve"> </w:t>
      </w:r>
      <w:r w:rsidRPr="006B64E9">
        <w:rPr>
          <w:rFonts w:ascii="Century Gothic" w:eastAsia="SimSun" w:hAnsi="Century Gothic" w:cs="Tahoma"/>
          <w:color w:val="002060"/>
          <w:sz w:val="22"/>
          <w:szCs w:val="22"/>
          <w:lang w:val="en-US" w:eastAsia="ja-JP"/>
        </w:rPr>
        <w:t>Carpathian Convention Working Group on Cultural He</w:t>
      </w:r>
      <w:r>
        <w:rPr>
          <w:rFonts w:ascii="Century Gothic" w:eastAsia="SimSun" w:hAnsi="Century Gothic" w:cs="Tahoma"/>
          <w:color w:val="002060"/>
          <w:sz w:val="22"/>
          <w:szCs w:val="22"/>
          <w:lang w:val="en-US" w:eastAsia="ja-JP"/>
        </w:rPr>
        <w:t xml:space="preserve">ritage and Traditional Knowledge                </w:t>
      </w:r>
      <w:r w:rsidR="004D75E8">
        <w:rPr>
          <w:rFonts w:ascii="Century Gothic" w:eastAsia="SimSun" w:hAnsi="Century Gothic" w:cs="Tahoma"/>
          <w:color w:val="002060"/>
          <w:sz w:val="22"/>
          <w:szCs w:val="22"/>
          <w:lang w:val="en-US" w:eastAsia="ja-JP"/>
        </w:rPr>
        <w:t xml:space="preserve">                                                                                                                  </w:t>
      </w:r>
      <w:r>
        <w:rPr>
          <w:rFonts w:ascii="Century Gothic" w:eastAsia="SimSun" w:hAnsi="Century Gothic" w:cs="Tahoma"/>
          <w:color w:val="002060"/>
          <w:sz w:val="22"/>
          <w:szCs w:val="22"/>
          <w:lang w:val="en-US" w:eastAsia="ja-JP"/>
        </w:rPr>
        <w:t xml:space="preserve"> </w:t>
      </w:r>
      <w:r w:rsidRPr="006B64E9">
        <w:rPr>
          <w:rFonts w:ascii="Century Gothic" w:eastAsia="SimSun" w:hAnsi="Century Gothic" w:cs="Tahoma"/>
          <w:color w:val="002060"/>
          <w:sz w:val="22"/>
          <w:szCs w:val="22"/>
          <w:lang w:val="en-US" w:eastAsia="ja-JP"/>
        </w:rPr>
        <w:t>5</w:t>
      </w:r>
      <w:r w:rsidRPr="006B64E9">
        <w:rPr>
          <w:rFonts w:ascii="Century Gothic" w:eastAsia="SimSun" w:hAnsi="Century Gothic" w:cs="Tahoma"/>
          <w:color w:val="002060"/>
          <w:sz w:val="22"/>
          <w:szCs w:val="22"/>
          <w:vertAlign w:val="superscript"/>
          <w:lang w:val="en-US" w:eastAsia="ja-JP"/>
        </w:rPr>
        <w:t>th</w:t>
      </w:r>
      <w:r>
        <w:rPr>
          <w:rFonts w:ascii="Century Gothic" w:eastAsia="SimSun" w:hAnsi="Century Gothic" w:cs="Tahoma"/>
          <w:color w:val="002060"/>
          <w:sz w:val="22"/>
          <w:szCs w:val="22"/>
          <w:lang w:val="en-US" w:eastAsia="ja-JP"/>
        </w:rPr>
        <w:t xml:space="preserve"> Meeting</w:t>
      </w:r>
    </w:p>
    <w:p w14:paraId="63A9E230" w14:textId="135C54F1" w:rsidR="006B64E9" w:rsidRPr="008743C2" w:rsidRDefault="006B64E9" w:rsidP="004D75E8">
      <w:pPr>
        <w:spacing w:before="40" w:after="40"/>
        <w:ind w:left="-142" w:right="-52"/>
        <w:jc w:val="right"/>
        <w:rPr>
          <w:rFonts w:ascii="Century Gothic" w:eastAsia="SimSun" w:hAnsi="Century Gothic" w:cs="Tahoma"/>
          <w:color w:val="002060"/>
          <w:sz w:val="22"/>
          <w:szCs w:val="22"/>
          <w:lang w:val="de-AT" w:eastAsia="ja-JP"/>
        </w:rPr>
      </w:pPr>
      <w:r>
        <w:rPr>
          <w:rFonts w:ascii="Century Gothic" w:eastAsia="SimSun" w:hAnsi="Century Gothic" w:cs="Tahoma"/>
          <w:color w:val="002060"/>
          <w:sz w:val="22"/>
          <w:szCs w:val="22"/>
          <w:lang w:val="en-US" w:eastAsia="ja-JP"/>
        </w:rPr>
        <w:t xml:space="preserve">               </w:t>
      </w:r>
      <w:r w:rsidRPr="008743C2">
        <w:rPr>
          <w:rFonts w:ascii="Century Gothic" w:eastAsia="SimSun" w:hAnsi="Century Gothic" w:cs="Tahoma"/>
          <w:color w:val="002060"/>
          <w:sz w:val="22"/>
          <w:szCs w:val="22"/>
          <w:lang w:val="de-AT" w:eastAsia="ja-JP"/>
        </w:rPr>
        <w:t>4 – 5 April 2018, Szentendre Skanzen and Budapest, Hungary</w:t>
      </w:r>
    </w:p>
    <w:p w14:paraId="7FD0A0B0" w14:textId="77777777" w:rsidR="007412DA" w:rsidRPr="008743C2" w:rsidRDefault="007412DA" w:rsidP="007412DA">
      <w:pPr>
        <w:spacing w:before="40" w:after="40"/>
        <w:rPr>
          <w:rFonts w:ascii="Palatino Linotype" w:eastAsia="SimSun" w:hAnsi="Palatino Linotype" w:cs="Tahoma"/>
          <w:sz w:val="18"/>
          <w:szCs w:val="18"/>
          <w:lang w:val="de-AT" w:eastAsia="ja-JP"/>
        </w:rPr>
      </w:pPr>
    </w:p>
    <w:p w14:paraId="6D1C1829" w14:textId="77777777" w:rsidR="007412DA" w:rsidRPr="008743C2" w:rsidRDefault="007412DA" w:rsidP="00C36E1F">
      <w:pPr>
        <w:keepNext/>
        <w:keepLines/>
        <w:spacing w:before="120" w:after="240"/>
        <w:ind w:right="482"/>
        <w:outlineLvl w:val="0"/>
        <w:rPr>
          <w:rFonts w:asciiTheme="majorBidi" w:eastAsia="SimSun" w:hAnsiTheme="majorBidi" w:cstheme="majorBidi"/>
          <w:color w:val="002060"/>
          <w:sz w:val="28"/>
          <w:szCs w:val="28"/>
          <w:lang w:val="de-AT" w:eastAsia="ja-JP"/>
        </w:rPr>
      </w:pPr>
    </w:p>
    <w:p w14:paraId="087ECF73" w14:textId="77777777" w:rsidR="00F84940" w:rsidRPr="00F84940" w:rsidRDefault="00F84940" w:rsidP="00C36E1F">
      <w:pPr>
        <w:spacing w:before="40" w:after="40"/>
        <w:rPr>
          <w:rFonts w:ascii="Century Gothic" w:hAnsi="Century Gothic" w:cs="Tahoma"/>
          <w:b/>
          <w:bCs/>
          <w:color w:val="002060"/>
          <w:sz w:val="18"/>
          <w:szCs w:val="18"/>
          <w:lang w:val="en-GB"/>
        </w:rPr>
      </w:pPr>
      <w:r w:rsidRPr="00F84940">
        <w:rPr>
          <w:rFonts w:ascii="Century Gothic" w:hAnsi="Century Gothic" w:cs="Tahoma"/>
          <w:b/>
          <w:bCs/>
          <w:color w:val="002060"/>
          <w:sz w:val="18"/>
          <w:szCs w:val="18"/>
          <w:lang w:val="en-GB"/>
        </w:rPr>
        <w:t xml:space="preserve">Visit to the Hungarian Open Air Museum and opening of the meeting  </w:t>
      </w:r>
    </w:p>
    <w:p w14:paraId="0BDF16EA" w14:textId="77777777" w:rsidR="00F84940" w:rsidRPr="00F84940" w:rsidRDefault="00F84940" w:rsidP="00C36E1F">
      <w:pPr>
        <w:jc w:val="both"/>
        <w:rPr>
          <w:rFonts w:ascii="Century Gothic" w:eastAsia="SimSun" w:hAnsi="Century Gothic" w:cs="Tahoma"/>
          <w:sz w:val="18"/>
          <w:szCs w:val="18"/>
          <w:lang w:val="en-GB" w:eastAsia="ja-JP"/>
        </w:rPr>
      </w:pPr>
    </w:p>
    <w:p w14:paraId="54B205E2" w14:textId="52F20BEB" w:rsidR="004D75E8" w:rsidRPr="002C0E23" w:rsidRDefault="004D75E8" w:rsidP="00C36E1F">
      <w:pPr>
        <w:jc w:val="both"/>
        <w:rPr>
          <w:rFonts w:ascii="Century Gothic" w:eastAsia="SimSun" w:hAnsi="Century Gothic" w:cs="Tahoma"/>
          <w:sz w:val="18"/>
          <w:szCs w:val="18"/>
          <w:lang w:val="en-US" w:eastAsia="ja-JP"/>
        </w:rPr>
      </w:pPr>
      <w:r w:rsidRPr="002C0E23">
        <w:rPr>
          <w:rFonts w:ascii="Century Gothic" w:eastAsia="SimSun" w:hAnsi="Century Gothic" w:cs="Tahoma"/>
          <w:sz w:val="18"/>
          <w:szCs w:val="18"/>
          <w:lang w:val="en-US" w:eastAsia="ja-JP"/>
        </w:rPr>
        <w:t>The Secretariat of the Carpathian Convention, with a generous support and hospitality of the</w:t>
      </w:r>
      <w:r w:rsidR="00234C30">
        <w:rPr>
          <w:rFonts w:ascii="Century Gothic" w:eastAsia="SimSun" w:hAnsi="Century Gothic" w:cs="Tahoma"/>
          <w:sz w:val="18"/>
          <w:szCs w:val="18"/>
          <w:lang w:val="en-US" w:eastAsia="ja-JP"/>
        </w:rPr>
        <w:t xml:space="preserve"> Prime Minister’s </w:t>
      </w:r>
      <w:r w:rsidR="003566C7" w:rsidRPr="002C0E23">
        <w:rPr>
          <w:rFonts w:ascii="Century Gothic" w:eastAsia="SimSun" w:hAnsi="Century Gothic" w:cs="Tahoma"/>
          <w:sz w:val="18"/>
          <w:szCs w:val="18"/>
          <w:lang w:val="en-US" w:eastAsia="ja-JP"/>
        </w:rPr>
        <w:t>Office and the Ministry of Agriculture of Hungary</w:t>
      </w:r>
      <w:r w:rsidRPr="002C0E23">
        <w:rPr>
          <w:rFonts w:ascii="Century Gothic" w:eastAsia="SimSun" w:hAnsi="Century Gothic" w:cs="Tahoma"/>
          <w:sz w:val="18"/>
          <w:szCs w:val="18"/>
          <w:lang w:val="en-US" w:eastAsia="ja-JP"/>
        </w:rPr>
        <w:t xml:space="preserve">, organized the </w:t>
      </w:r>
      <w:r w:rsidR="003566C7" w:rsidRPr="002C0E23">
        <w:rPr>
          <w:rFonts w:ascii="Century Gothic" w:eastAsia="SimSun" w:hAnsi="Century Gothic" w:cs="Tahoma"/>
          <w:sz w:val="18"/>
          <w:szCs w:val="18"/>
          <w:lang w:val="en-US" w:eastAsia="ja-JP"/>
        </w:rPr>
        <w:t xml:space="preserve">fifth </w:t>
      </w:r>
      <w:r w:rsidRPr="002C0E23">
        <w:rPr>
          <w:rFonts w:ascii="Century Gothic" w:eastAsia="SimSun" w:hAnsi="Century Gothic" w:cs="Tahoma"/>
          <w:sz w:val="18"/>
          <w:szCs w:val="18"/>
          <w:lang w:val="en-US" w:eastAsia="ja-JP"/>
        </w:rPr>
        <w:t>meeting of the Carpathian Convention Working Group on</w:t>
      </w:r>
      <w:r w:rsidR="003566C7" w:rsidRPr="002C0E23">
        <w:rPr>
          <w:rFonts w:ascii="Century Gothic" w:eastAsia="SimSun" w:hAnsi="Century Gothic" w:cs="Tahoma"/>
          <w:sz w:val="18"/>
          <w:szCs w:val="18"/>
          <w:lang w:val="en-US" w:eastAsia="ja-JP"/>
        </w:rPr>
        <w:t xml:space="preserve"> Cultural Heritage and Traditional Knowledge</w:t>
      </w:r>
      <w:r w:rsidR="00234C30">
        <w:rPr>
          <w:rFonts w:ascii="Century Gothic" w:eastAsia="SimSun" w:hAnsi="Century Gothic" w:cs="Tahoma"/>
          <w:sz w:val="18"/>
          <w:szCs w:val="18"/>
          <w:lang w:val="en-US" w:eastAsia="ja-JP"/>
        </w:rPr>
        <w:t xml:space="preserve"> </w:t>
      </w:r>
      <w:r w:rsidR="00D41B0C" w:rsidRPr="002C0E23">
        <w:rPr>
          <w:rFonts w:ascii="Century Gothic" w:eastAsia="SimSun" w:hAnsi="Century Gothic" w:cs="Tahoma"/>
          <w:sz w:val="18"/>
          <w:szCs w:val="18"/>
          <w:lang w:val="en-US" w:eastAsia="ja-JP"/>
        </w:rPr>
        <w:t>(WG Cultural Heritage)</w:t>
      </w:r>
      <w:r w:rsidRPr="002C0E23">
        <w:rPr>
          <w:rFonts w:ascii="Century Gothic" w:eastAsia="SimSun" w:hAnsi="Century Gothic" w:cs="Tahoma"/>
          <w:sz w:val="18"/>
          <w:szCs w:val="18"/>
          <w:lang w:val="en-US" w:eastAsia="ja-JP"/>
        </w:rPr>
        <w:t xml:space="preserve">, held in </w:t>
      </w:r>
      <w:r w:rsidR="003566C7" w:rsidRPr="002C0E23">
        <w:rPr>
          <w:rFonts w:ascii="Century Gothic" w:eastAsia="SimSun" w:hAnsi="Century Gothic" w:cs="Tahoma"/>
          <w:sz w:val="18"/>
          <w:szCs w:val="18"/>
          <w:lang w:val="en-US" w:eastAsia="ja-JP"/>
        </w:rPr>
        <w:t>Szentendre</w:t>
      </w:r>
      <w:r w:rsidR="002839C6">
        <w:rPr>
          <w:rFonts w:ascii="Century Gothic" w:eastAsia="SimSun" w:hAnsi="Century Gothic" w:cs="Tahoma"/>
          <w:sz w:val="18"/>
          <w:szCs w:val="18"/>
          <w:lang w:val="en-US" w:eastAsia="ja-JP"/>
        </w:rPr>
        <w:t xml:space="preserve"> Open Air Museum</w:t>
      </w:r>
      <w:r w:rsidR="003566C7" w:rsidRPr="002C0E23">
        <w:rPr>
          <w:rFonts w:ascii="Century Gothic" w:eastAsia="SimSun" w:hAnsi="Century Gothic" w:cs="Tahoma"/>
          <w:sz w:val="18"/>
          <w:szCs w:val="18"/>
          <w:lang w:val="en-US" w:eastAsia="ja-JP"/>
        </w:rPr>
        <w:t xml:space="preserve"> </w:t>
      </w:r>
      <w:r w:rsidR="002839C6">
        <w:rPr>
          <w:rFonts w:ascii="Century Gothic" w:eastAsia="SimSun" w:hAnsi="Century Gothic" w:cs="Tahoma"/>
          <w:sz w:val="18"/>
          <w:szCs w:val="18"/>
          <w:lang w:val="en-US" w:eastAsia="ja-JP"/>
        </w:rPr>
        <w:t>(</w:t>
      </w:r>
      <w:r w:rsidR="003566C7" w:rsidRPr="002C0E23">
        <w:rPr>
          <w:rFonts w:ascii="Century Gothic" w:eastAsia="SimSun" w:hAnsi="Century Gothic" w:cs="Tahoma"/>
          <w:sz w:val="18"/>
          <w:szCs w:val="18"/>
          <w:lang w:val="en-US" w:eastAsia="ja-JP"/>
        </w:rPr>
        <w:t>Skanzen</w:t>
      </w:r>
      <w:r w:rsidR="002839C6">
        <w:rPr>
          <w:rFonts w:ascii="Century Gothic" w:eastAsia="SimSun" w:hAnsi="Century Gothic" w:cs="Tahoma"/>
          <w:sz w:val="18"/>
          <w:szCs w:val="18"/>
          <w:lang w:val="en-US" w:eastAsia="ja-JP"/>
        </w:rPr>
        <w:t>)</w:t>
      </w:r>
      <w:r w:rsidR="003566C7" w:rsidRPr="002C0E23">
        <w:rPr>
          <w:rFonts w:ascii="Century Gothic" w:eastAsia="SimSun" w:hAnsi="Century Gothic" w:cs="Tahoma"/>
          <w:sz w:val="18"/>
          <w:szCs w:val="18"/>
          <w:lang w:val="en-US" w:eastAsia="ja-JP"/>
        </w:rPr>
        <w:t xml:space="preserve"> and Budapest</w:t>
      </w:r>
      <w:r w:rsidRPr="002C0E23">
        <w:rPr>
          <w:rFonts w:ascii="Century Gothic" w:eastAsia="SimSun" w:hAnsi="Century Gothic" w:cs="Tahoma"/>
          <w:sz w:val="18"/>
          <w:szCs w:val="18"/>
          <w:lang w:val="en-US" w:eastAsia="ja-JP"/>
        </w:rPr>
        <w:t>,</w:t>
      </w:r>
      <w:r w:rsidR="00173328" w:rsidRPr="002C0E23">
        <w:rPr>
          <w:rFonts w:ascii="Century Gothic" w:eastAsia="SimSun" w:hAnsi="Century Gothic" w:cs="Tahoma"/>
          <w:sz w:val="18"/>
          <w:szCs w:val="18"/>
          <w:lang w:val="en-US" w:eastAsia="ja-JP"/>
        </w:rPr>
        <w:t xml:space="preserve"> Hungary,</w:t>
      </w:r>
      <w:r w:rsidRPr="002C0E23">
        <w:rPr>
          <w:rFonts w:ascii="Century Gothic" w:eastAsia="SimSun" w:hAnsi="Century Gothic" w:cs="Tahoma"/>
          <w:sz w:val="18"/>
          <w:szCs w:val="18"/>
          <w:lang w:val="en-US" w:eastAsia="ja-JP"/>
        </w:rPr>
        <w:t xml:space="preserve"> </w:t>
      </w:r>
      <w:r w:rsidR="003566C7" w:rsidRPr="002C0E23">
        <w:rPr>
          <w:rFonts w:ascii="Century Gothic" w:eastAsia="SimSun" w:hAnsi="Century Gothic" w:cs="Tahoma"/>
          <w:sz w:val="18"/>
          <w:szCs w:val="18"/>
          <w:lang w:val="en-US" w:eastAsia="ja-JP"/>
        </w:rPr>
        <w:t>4 – 5 April 2018</w:t>
      </w:r>
      <w:r w:rsidRPr="002C0E23">
        <w:rPr>
          <w:rFonts w:ascii="Century Gothic" w:eastAsia="SimSun" w:hAnsi="Century Gothic" w:cs="Tahoma"/>
          <w:sz w:val="18"/>
          <w:szCs w:val="18"/>
          <w:lang w:val="en-US" w:eastAsia="ja-JP"/>
        </w:rPr>
        <w:t xml:space="preserve"> (see full list of participants in Appendix 1).</w:t>
      </w:r>
    </w:p>
    <w:p w14:paraId="6930D700" w14:textId="11B50B9F" w:rsidR="00D41B0C" w:rsidRPr="002C0E23" w:rsidRDefault="00D41B0C" w:rsidP="00C36E1F">
      <w:pPr>
        <w:jc w:val="both"/>
        <w:rPr>
          <w:rFonts w:ascii="Century Gothic" w:eastAsia="SimSun" w:hAnsi="Century Gothic" w:cs="Tahoma"/>
          <w:sz w:val="18"/>
          <w:szCs w:val="18"/>
          <w:lang w:val="en-US" w:eastAsia="ja-JP"/>
        </w:rPr>
      </w:pPr>
    </w:p>
    <w:p w14:paraId="698B8676" w14:textId="71ED3CD1" w:rsidR="00D41B0C" w:rsidRDefault="00D41B0C" w:rsidP="00C36E1F">
      <w:pPr>
        <w:jc w:val="both"/>
        <w:rPr>
          <w:rFonts w:ascii="Century Gothic" w:eastAsia="SimSun" w:hAnsi="Century Gothic" w:cs="Tahoma"/>
          <w:sz w:val="18"/>
          <w:szCs w:val="18"/>
          <w:lang w:val="en-US" w:eastAsia="ja-JP"/>
        </w:rPr>
      </w:pPr>
      <w:r w:rsidRPr="002C0E23">
        <w:rPr>
          <w:rFonts w:ascii="Century Gothic" w:eastAsia="SimSun" w:hAnsi="Century Gothic" w:cs="Tahoma"/>
          <w:sz w:val="18"/>
          <w:szCs w:val="18"/>
          <w:lang w:val="en-US" w:eastAsia="ja-JP"/>
        </w:rPr>
        <w:t xml:space="preserve">The WG Cultural Heritage </w:t>
      </w:r>
      <w:r w:rsidR="007A0937">
        <w:rPr>
          <w:rFonts w:ascii="Century Gothic" w:eastAsia="SimSun" w:hAnsi="Century Gothic" w:cs="Tahoma"/>
          <w:sz w:val="18"/>
          <w:szCs w:val="18"/>
          <w:lang w:val="en-US" w:eastAsia="ja-JP"/>
        </w:rPr>
        <w:t xml:space="preserve">meeting </w:t>
      </w:r>
      <w:r w:rsidRPr="002C0E23">
        <w:rPr>
          <w:rFonts w:ascii="Century Gothic" w:eastAsia="SimSun" w:hAnsi="Century Gothic" w:cs="Tahoma"/>
          <w:sz w:val="18"/>
          <w:szCs w:val="18"/>
          <w:lang w:val="en-US" w:eastAsia="ja-JP"/>
        </w:rPr>
        <w:t>started with a visit to the Hungarian Open Air Museum</w:t>
      </w:r>
      <w:r w:rsidR="002C0E23" w:rsidRPr="002C0E23">
        <w:rPr>
          <w:rFonts w:ascii="Century Gothic" w:eastAsia="SimSun" w:hAnsi="Century Gothic" w:cs="Tahoma"/>
          <w:sz w:val="18"/>
          <w:szCs w:val="18"/>
          <w:lang w:val="en-US" w:eastAsia="ja-JP"/>
        </w:rPr>
        <w:t xml:space="preserve"> where the meeting participants could get familiar with the folk architecture, old household objects of Hungary’s different regions. The visit was kindly organized by M</w:t>
      </w:r>
      <w:r w:rsidR="00CE7B71">
        <w:rPr>
          <w:rFonts w:ascii="Century Gothic" w:eastAsia="SimSun" w:hAnsi="Century Gothic" w:cs="Tahoma"/>
          <w:sz w:val="18"/>
          <w:szCs w:val="18"/>
          <w:lang w:val="en-US" w:eastAsia="ja-JP"/>
        </w:rPr>
        <w:t>s</w:t>
      </w:r>
      <w:r w:rsidR="002C0E23" w:rsidRPr="002C0E23">
        <w:rPr>
          <w:rFonts w:ascii="Century Gothic" w:eastAsia="SimSun" w:hAnsi="Century Gothic" w:cs="Tahoma"/>
          <w:sz w:val="18"/>
          <w:szCs w:val="18"/>
          <w:lang w:val="en-US" w:eastAsia="ja-JP"/>
        </w:rPr>
        <w:t xml:space="preserve">. Eszter Csonka-Takács, director of the Directorate of the Intangible Cultural Heritage, in the Hungarian Open Air Museum, Szentendre. </w:t>
      </w:r>
    </w:p>
    <w:p w14:paraId="5010494A" w14:textId="1BD88C47" w:rsidR="003003BD" w:rsidRDefault="003003BD" w:rsidP="00C36E1F">
      <w:pPr>
        <w:jc w:val="both"/>
        <w:rPr>
          <w:rFonts w:ascii="Century Gothic" w:eastAsia="SimSun" w:hAnsi="Century Gothic" w:cs="Tahoma"/>
          <w:sz w:val="18"/>
          <w:szCs w:val="18"/>
          <w:lang w:val="en-US" w:eastAsia="ja-JP"/>
        </w:rPr>
      </w:pPr>
    </w:p>
    <w:p w14:paraId="48FFA4F0" w14:textId="10A6E59C" w:rsidR="00C8027E" w:rsidRPr="00C8027E" w:rsidRDefault="00C8027E" w:rsidP="00C36E1F">
      <w:pPr>
        <w:jc w:val="both"/>
        <w:rPr>
          <w:rFonts w:ascii="Century Gothic" w:eastAsia="SimSun" w:hAnsi="Century Gothic" w:cs="Tahoma"/>
          <w:b/>
          <w:bCs/>
          <w:sz w:val="18"/>
          <w:szCs w:val="18"/>
          <w:lang w:val="en-US" w:eastAsia="ja-JP"/>
        </w:rPr>
      </w:pPr>
      <w:r w:rsidRPr="00C8027E">
        <w:rPr>
          <w:rFonts w:ascii="Century Gothic" w:hAnsi="Century Gothic" w:cs="Tahoma"/>
          <w:b/>
          <w:bCs/>
          <w:color w:val="002060"/>
          <w:sz w:val="18"/>
          <w:szCs w:val="18"/>
          <w:lang w:val="en-GB"/>
        </w:rPr>
        <w:t>Opening of the 1</w:t>
      </w:r>
      <w:r w:rsidRPr="00C8027E">
        <w:rPr>
          <w:rFonts w:ascii="Century Gothic" w:hAnsi="Century Gothic" w:cs="Tahoma"/>
          <w:b/>
          <w:bCs/>
          <w:color w:val="002060"/>
          <w:sz w:val="18"/>
          <w:szCs w:val="18"/>
          <w:vertAlign w:val="superscript"/>
          <w:lang w:val="en-GB"/>
        </w:rPr>
        <w:t>st</w:t>
      </w:r>
      <w:r w:rsidRPr="00C8027E">
        <w:rPr>
          <w:rFonts w:ascii="Century Gothic" w:hAnsi="Century Gothic" w:cs="Tahoma"/>
          <w:b/>
          <w:bCs/>
          <w:color w:val="002060"/>
          <w:sz w:val="18"/>
          <w:szCs w:val="18"/>
          <w:lang w:val="en-GB"/>
        </w:rPr>
        <w:t xml:space="preserve"> session on of the WG meeting and adoption of the Agenda</w:t>
      </w:r>
    </w:p>
    <w:p w14:paraId="1E04423F" w14:textId="77777777" w:rsidR="00C8027E" w:rsidRDefault="00C8027E" w:rsidP="00C36E1F">
      <w:pPr>
        <w:jc w:val="both"/>
        <w:rPr>
          <w:rFonts w:ascii="Century Gothic" w:eastAsia="SimSun" w:hAnsi="Century Gothic" w:cs="Tahoma"/>
          <w:sz w:val="18"/>
          <w:szCs w:val="18"/>
          <w:lang w:val="en-US" w:eastAsia="ja-JP"/>
        </w:rPr>
      </w:pPr>
    </w:p>
    <w:p w14:paraId="5D8A44F3" w14:textId="489AD8A3" w:rsidR="003003BD" w:rsidRDefault="003003BD" w:rsidP="00234C30">
      <w:pPr>
        <w:jc w:val="both"/>
        <w:rPr>
          <w:rFonts w:ascii="Century Gothic" w:eastAsia="SimSun" w:hAnsi="Century Gothic" w:cs="Tahoma"/>
          <w:sz w:val="18"/>
          <w:szCs w:val="18"/>
          <w:lang w:val="en-US" w:eastAsia="ja-JP"/>
        </w:rPr>
      </w:pPr>
      <w:r>
        <w:rPr>
          <w:rFonts w:ascii="Century Gothic" w:eastAsia="SimSun" w:hAnsi="Century Gothic" w:cs="Tahoma"/>
          <w:sz w:val="18"/>
          <w:szCs w:val="18"/>
          <w:lang w:val="en-US" w:eastAsia="ja-JP"/>
        </w:rPr>
        <w:t>The official part of the meeting was opened by</w:t>
      </w:r>
      <w:r w:rsidR="002839C6">
        <w:rPr>
          <w:rFonts w:ascii="Century Gothic" w:eastAsia="SimSun" w:hAnsi="Century Gothic" w:cs="Tahoma"/>
          <w:sz w:val="18"/>
          <w:szCs w:val="18"/>
          <w:lang w:val="en-US" w:eastAsia="ja-JP"/>
        </w:rPr>
        <w:t xml:space="preserve"> </w:t>
      </w:r>
      <w:r w:rsidR="002839C6" w:rsidRPr="002839C6">
        <w:rPr>
          <w:rFonts w:ascii="Century Gothic" w:eastAsia="SimSun" w:hAnsi="Century Gothic" w:cs="Tahoma"/>
          <w:sz w:val="18"/>
          <w:szCs w:val="18"/>
          <w:lang w:val="en-US" w:eastAsia="ja-JP"/>
        </w:rPr>
        <w:t>Dr.</w:t>
      </w:r>
      <w:r w:rsidR="002839C6">
        <w:rPr>
          <w:rFonts w:ascii="Century Gothic" w:eastAsia="SimSun" w:hAnsi="Century Gothic" w:cs="Tahoma"/>
          <w:sz w:val="18"/>
          <w:szCs w:val="18"/>
          <w:lang w:val="en-US" w:eastAsia="ja-JP"/>
        </w:rPr>
        <w:t xml:space="preserve"> Zsolt Sári, the </w:t>
      </w:r>
      <w:r w:rsidR="002E0D13">
        <w:rPr>
          <w:rFonts w:ascii="Century Gothic" w:eastAsia="SimSun" w:hAnsi="Century Gothic" w:cs="Tahoma"/>
          <w:sz w:val="18"/>
          <w:szCs w:val="18"/>
          <w:lang w:val="en-US" w:eastAsia="ja-JP"/>
        </w:rPr>
        <w:t xml:space="preserve">deputy </w:t>
      </w:r>
      <w:r w:rsidR="002839C6">
        <w:rPr>
          <w:rFonts w:ascii="Century Gothic" w:eastAsia="SimSun" w:hAnsi="Century Gothic" w:cs="Tahoma"/>
          <w:sz w:val="18"/>
          <w:szCs w:val="18"/>
          <w:lang w:val="en-US" w:eastAsia="ja-JP"/>
        </w:rPr>
        <w:t>director of</w:t>
      </w:r>
      <w:r w:rsidR="00234C30">
        <w:rPr>
          <w:rFonts w:ascii="Century Gothic" w:eastAsia="SimSun" w:hAnsi="Century Gothic" w:cs="Tahoma"/>
          <w:sz w:val="18"/>
          <w:szCs w:val="18"/>
          <w:lang w:val="en-US" w:eastAsia="ja-JP"/>
        </w:rPr>
        <w:t xml:space="preserve"> </w:t>
      </w:r>
      <w:r>
        <w:rPr>
          <w:rFonts w:ascii="Century Gothic" w:eastAsia="SimSun" w:hAnsi="Century Gothic" w:cs="Tahoma"/>
          <w:sz w:val="18"/>
          <w:szCs w:val="18"/>
          <w:lang w:val="en-US" w:eastAsia="ja-JP"/>
        </w:rPr>
        <w:t xml:space="preserve">the </w:t>
      </w:r>
      <w:r w:rsidRPr="002C0E23">
        <w:rPr>
          <w:rFonts w:ascii="Century Gothic" w:eastAsia="SimSun" w:hAnsi="Century Gothic" w:cs="Tahoma"/>
          <w:sz w:val="18"/>
          <w:szCs w:val="18"/>
          <w:lang w:val="en-US" w:eastAsia="ja-JP"/>
        </w:rPr>
        <w:t>Hungarian Open Air Museum</w:t>
      </w:r>
      <w:r>
        <w:rPr>
          <w:rFonts w:ascii="Century Gothic" w:eastAsia="SimSun" w:hAnsi="Century Gothic" w:cs="Tahoma"/>
          <w:sz w:val="18"/>
          <w:szCs w:val="18"/>
          <w:lang w:val="en-US" w:eastAsia="ja-JP"/>
        </w:rPr>
        <w:t xml:space="preserve">, and the chair of the meeting, Ms. Anna </w:t>
      </w:r>
      <w:r w:rsidR="002839C6">
        <w:rPr>
          <w:rFonts w:ascii="Century Gothic" w:eastAsia="SimSun" w:hAnsi="Century Gothic" w:cs="Tahoma"/>
          <w:sz w:val="18"/>
          <w:szCs w:val="18"/>
          <w:lang w:val="en-US" w:eastAsia="ja-JP"/>
        </w:rPr>
        <w:t>Vágási-Kovács</w:t>
      </w:r>
      <w:r w:rsidRPr="00F048FD">
        <w:rPr>
          <w:rFonts w:ascii="Century Gothic" w:eastAsia="SimSun" w:hAnsi="Century Gothic" w:cs="Tahoma"/>
          <w:sz w:val="18"/>
          <w:szCs w:val="18"/>
          <w:lang w:val="en-US" w:eastAsia="ja-JP"/>
        </w:rPr>
        <w:t>, representative of the Prime Minister’s Office of Hungary</w:t>
      </w:r>
      <w:r w:rsidR="002E0D13">
        <w:rPr>
          <w:rFonts w:ascii="Century Gothic" w:eastAsia="SimSun" w:hAnsi="Century Gothic" w:cs="Tahoma"/>
          <w:sz w:val="18"/>
          <w:szCs w:val="18"/>
          <w:lang w:val="en-US" w:eastAsia="ja-JP"/>
        </w:rPr>
        <w:t xml:space="preserve"> also giving the greetings of Dr. Csaba Latorcai d</w:t>
      </w:r>
      <w:r w:rsidR="00234C30">
        <w:rPr>
          <w:rFonts w:ascii="Century Gothic" w:eastAsia="SimSun" w:hAnsi="Century Gothic" w:cs="Tahoma"/>
          <w:sz w:val="18"/>
          <w:szCs w:val="18"/>
          <w:lang w:val="en-US" w:eastAsia="ja-JP"/>
        </w:rPr>
        <w:t>eputy state secretariat to the</w:t>
      </w:r>
      <w:r w:rsidR="002E0D13">
        <w:rPr>
          <w:rFonts w:ascii="Century Gothic" w:eastAsia="SimSun" w:hAnsi="Century Gothic" w:cs="Tahoma"/>
          <w:sz w:val="18"/>
          <w:szCs w:val="18"/>
          <w:lang w:val="en-US" w:eastAsia="ja-JP"/>
        </w:rPr>
        <w:t xml:space="preserve"> Parties</w:t>
      </w:r>
      <w:r w:rsidR="00234C30">
        <w:rPr>
          <w:rFonts w:ascii="Century Gothic" w:eastAsia="SimSun" w:hAnsi="Century Gothic" w:cs="Tahoma"/>
          <w:sz w:val="18"/>
          <w:szCs w:val="18"/>
          <w:lang w:val="en-US" w:eastAsia="ja-JP"/>
        </w:rPr>
        <w:t>’</w:t>
      </w:r>
      <w:r w:rsidR="002E0D13">
        <w:rPr>
          <w:rFonts w:ascii="Century Gothic" w:eastAsia="SimSun" w:hAnsi="Century Gothic" w:cs="Tahoma"/>
          <w:sz w:val="18"/>
          <w:szCs w:val="18"/>
          <w:lang w:val="en-US" w:eastAsia="ja-JP"/>
        </w:rPr>
        <w:t xml:space="preserve"> representatives</w:t>
      </w:r>
      <w:r w:rsidRPr="00F048FD">
        <w:rPr>
          <w:rFonts w:ascii="Century Gothic" w:eastAsia="SimSun" w:hAnsi="Century Gothic" w:cs="Tahoma"/>
          <w:sz w:val="18"/>
          <w:szCs w:val="18"/>
          <w:lang w:val="en-US" w:eastAsia="ja-JP"/>
        </w:rPr>
        <w:t xml:space="preserve">. </w:t>
      </w:r>
      <w:r w:rsidR="00F048FD" w:rsidRPr="00F048FD">
        <w:rPr>
          <w:rFonts w:ascii="Century Gothic" w:eastAsia="SimSun" w:hAnsi="Century Gothic" w:cs="Tahoma"/>
          <w:sz w:val="18"/>
          <w:szCs w:val="18"/>
          <w:lang w:val="en-US" w:eastAsia="ja-JP"/>
        </w:rPr>
        <w:t xml:space="preserve">Mr. Harald Egerer, Head of the UN Environment Vienna Office – Secretariat of the Carpathian Convention, also gave opening remarks underlining </w:t>
      </w:r>
      <w:r w:rsidR="004853A7">
        <w:rPr>
          <w:rFonts w:ascii="Century Gothic" w:eastAsia="SimSun" w:hAnsi="Century Gothic" w:cs="Tahoma"/>
          <w:sz w:val="18"/>
          <w:szCs w:val="18"/>
          <w:lang w:val="en-US" w:eastAsia="ja-JP"/>
        </w:rPr>
        <w:t>the need of</w:t>
      </w:r>
      <w:r w:rsidR="00F048FD" w:rsidRPr="00F048FD">
        <w:rPr>
          <w:rFonts w:ascii="Century Gothic" w:eastAsia="SimSun" w:hAnsi="Century Gothic" w:cs="Tahoma"/>
          <w:sz w:val="18"/>
          <w:szCs w:val="18"/>
          <w:lang w:val="en-US" w:eastAsia="ja-JP"/>
        </w:rPr>
        <w:t xml:space="preserve"> </w:t>
      </w:r>
      <w:r w:rsidR="004853A7">
        <w:rPr>
          <w:rFonts w:ascii="Century Gothic" w:eastAsia="SimSun" w:hAnsi="Century Gothic" w:cs="Tahoma"/>
          <w:sz w:val="18"/>
          <w:szCs w:val="18"/>
          <w:lang w:val="en-US" w:eastAsia="ja-JP"/>
        </w:rPr>
        <w:t>promoting</w:t>
      </w:r>
      <w:r w:rsidR="00F048FD" w:rsidRPr="00F048FD">
        <w:rPr>
          <w:rFonts w:ascii="Century Gothic" w:eastAsia="SimSun" w:hAnsi="Century Gothic" w:cs="Tahoma"/>
          <w:sz w:val="18"/>
          <w:szCs w:val="18"/>
          <w:lang w:val="en-US" w:eastAsia="ja-JP"/>
        </w:rPr>
        <w:t xml:space="preserve"> cultural heritage for local and regional development.  </w:t>
      </w:r>
    </w:p>
    <w:p w14:paraId="2F8707D9" w14:textId="6A44CF38" w:rsidR="00C8027E" w:rsidRDefault="00C8027E" w:rsidP="00C36E1F">
      <w:pPr>
        <w:jc w:val="both"/>
        <w:rPr>
          <w:rFonts w:ascii="Century Gothic" w:eastAsia="SimSun" w:hAnsi="Century Gothic" w:cs="Tahoma"/>
          <w:sz w:val="18"/>
          <w:szCs w:val="18"/>
          <w:lang w:val="en-US" w:eastAsia="ja-JP"/>
        </w:rPr>
      </w:pPr>
    </w:p>
    <w:p w14:paraId="6CCE8ACE" w14:textId="6225E34D" w:rsidR="00C8027E" w:rsidRDefault="00C8027E" w:rsidP="00C36E1F">
      <w:pPr>
        <w:jc w:val="both"/>
        <w:rPr>
          <w:rFonts w:ascii="Century Gothic" w:eastAsia="SimSun" w:hAnsi="Century Gothic" w:cs="Tahoma"/>
          <w:sz w:val="18"/>
          <w:szCs w:val="18"/>
          <w:lang w:val="en-US" w:eastAsia="ja-JP"/>
        </w:rPr>
      </w:pPr>
      <w:r>
        <w:rPr>
          <w:rFonts w:ascii="Century Gothic" w:eastAsia="SimSun" w:hAnsi="Century Gothic" w:cs="Tahoma"/>
          <w:sz w:val="18"/>
          <w:szCs w:val="18"/>
          <w:lang w:val="en-US" w:eastAsia="ja-JP"/>
        </w:rPr>
        <w:t xml:space="preserve">The Agenda of the meeting was adopted without any changes. </w:t>
      </w:r>
    </w:p>
    <w:p w14:paraId="628DE3A7" w14:textId="78635FF9" w:rsidR="00C8027E" w:rsidRDefault="00C8027E" w:rsidP="00C36E1F">
      <w:pPr>
        <w:jc w:val="both"/>
        <w:rPr>
          <w:rFonts w:ascii="Century Gothic" w:eastAsia="SimSun" w:hAnsi="Century Gothic" w:cs="Tahoma"/>
          <w:sz w:val="18"/>
          <w:szCs w:val="18"/>
          <w:lang w:val="en-US" w:eastAsia="ja-JP"/>
        </w:rPr>
      </w:pPr>
    </w:p>
    <w:p w14:paraId="1765B94A" w14:textId="1B10078F" w:rsidR="00C8027E" w:rsidRDefault="00C8027E" w:rsidP="00C36E1F">
      <w:pPr>
        <w:jc w:val="both"/>
        <w:rPr>
          <w:rFonts w:ascii="Century Gothic" w:hAnsi="Century Gothic" w:cs="Tahoma"/>
          <w:b/>
          <w:bCs/>
          <w:color w:val="002060"/>
          <w:sz w:val="18"/>
          <w:szCs w:val="18"/>
          <w:lang w:val="en-GB"/>
        </w:rPr>
      </w:pPr>
      <w:r w:rsidRPr="00C8027E">
        <w:rPr>
          <w:rFonts w:ascii="Century Gothic" w:hAnsi="Century Gothic" w:cs="Tahoma"/>
          <w:b/>
          <w:bCs/>
          <w:color w:val="002060"/>
          <w:sz w:val="18"/>
          <w:szCs w:val="18"/>
          <w:lang w:val="en-GB"/>
        </w:rPr>
        <w:t>Round of presentations of the Parties’ national cultural heritage in the Carpathians</w:t>
      </w:r>
    </w:p>
    <w:p w14:paraId="50FEB09F" w14:textId="55CA9C07" w:rsidR="00C8027E" w:rsidRDefault="00C8027E" w:rsidP="00C36E1F">
      <w:pPr>
        <w:jc w:val="both"/>
        <w:rPr>
          <w:rFonts w:ascii="Century Gothic" w:hAnsi="Century Gothic" w:cs="Tahoma"/>
          <w:b/>
          <w:bCs/>
          <w:color w:val="002060"/>
          <w:sz w:val="18"/>
          <w:szCs w:val="18"/>
          <w:lang w:val="en-GB"/>
        </w:rPr>
      </w:pPr>
    </w:p>
    <w:p w14:paraId="7CEA4B14" w14:textId="2A63A451" w:rsidR="00C8027E" w:rsidRPr="00C8027E" w:rsidRDefault="00C8027E" w:rsidP="00C36E1F">
      <w:pPr>
        <w:pStyle w:val="ListParagraph"/>
        <w:ind w:left="0"/>
        <w:jc w:val="both"/>
        <w:rPr>
          <w:rFonts w:ascii="Century Gothic" w:eastAsia="SimSun" w:hAnsi="Century Gothic" w:cs="Tahoma"/>
          <w:sz w:val="18"/>
          <w:szCs w:val="18"/>
          <w:lang w:eastAsia="ja-JP"/>
        </w:rPr>
      </w:pPr>
      <w:r w:rsidRPr="00C8027E">
        <w:rPr>
          <w:rFonts w:ascii="Century Gothic" w:eastAsia="SimSun" w:hAnsi="Century Gothic" w:cs="Tahoma"/>
          <w:sz w:val="18"/>
          <w:szCs w:val="18"/>
          <w:lang w:eastAsia="ja-JP"/>
        </w:rPr>
        <w:t xml:space="preserve">The Parties were invited to deliver presentations focused on the Carpathian cultural heritage specific for </w:t>
      </w:r>
      <w:r w:rsidR="007A0937">
        <w:rPr>
          <w:rFonts w:ascii="Century Gothic" w:eastAsia="SimSun" w:hAnsi="Century Gothic" w:cs="Tahoma"/>
          <w:sz w:val="18"/>
          <w:szCs w:val="18"/>
          <w:lang w:eastAsia="ja-JP"/>
        </w:rPr>
        <w:t>their countries</w:t>
      </w:r>
      <w:r w:rsidRPr="00C8027E">
        <w:rPr>
          <w:rFonts w:ascii="Century Gothic" w:eastAsia="SimSun" w:hAnsi="Century Gothic" w:cs="Tahoma"/>
          <w:sz w:val="18"/>
          <w:szCs w:val="18"/>
          <w:lang w:eastAsia="ja-JP"/>
        </w:rPr>
        <w:t xml:space="preserve">, including sites/objects/practices/examples of tangible and intangible cultural heritage </w:t>
      </w:r>
      <w:r w:rsidR="00234C30">
        <w:rPr>
          <w:rFonts w:ascii="Century Gothic" w:eastAsia="SimSun" w:hAnsi="Century Gothic" w:cs="Tahoma"/>
          <w:sz w:val="18"/>
          <w:szCs w:val="18"/>
          <w:lang w:eastAsia="ja-JP"/>
        </w:rPr>
        <w:t xml:space="preserve">they </w:t>
      </w:r>
      <w:r w:rsidR="00234C30" w:rsidRPr="00C8027E">
        <w:rPr>
          <w:rFonts w:ascii="Century Gothic" w:eastAsia="SimSun" w:hAnsi="Century Gothic" w:cs="Tahoma"/>
          <w:sz w:val="18"/>
          <w:szCs w:val="18"/>
          <w:lang w:eastAsia="ja-JP"/>
        </w:rPr>
        <w:t>would</w:t>
      </w:r>
      <w:r w:rsidRPr="00C8027E">
        <w:rPr>
          <w:rFonts w:ascii="Century Gothic" w:eastAsia="SimSun" w:hAnsi="Century Gothic" w:cs="Tahoma"/>
          <w:sz w:val="18"/>
          <w:szCs w:val="18"/>
          <w:lang w:eastAsia="ja-JP"/>
        </w:rPr>
        <w:t xml:space="preserve"> like to promote, especially in consideration of sustainable tourism development, including possibilities for regional/trans-border cooperation activities. All the national presentation</w:t>
      </w:r>
      <w:r w:rsidR="002839C6">
        <w:rPr>
          <w:rFonts w:ascii="Century Gothic" w:eastAsia="SimSun" w:hAnsi="Century Gothic" w:cs="Tahoma"/>
          <w:sz w:val="18"/>
          <w:szCs w:val="18"/>
          <w:lang w:eastAsia="ja-JP"/>
        </w:rPr>
        <w:t>s</w:t>
      </w:r>
      <w:r w:rsidRPr="00C8027E">
        <w:rPr>
          <w:rFonts w:ascii="Century Gothic" w:eastAsia="SimSun" w:hAnsi="Century Gothic" w:cs="Tahoma"/>
          <w:sz w:val="18"/>
          <w:szCs w:val="18"/>
          <w:lang w:eastAsia="ja-JP"/>
        </w:rPr>
        <w:t xml:space="preserve"> are available on the Carpathian Convention website/WG Cultural Heritage</w:t>
      </w:r>
      <w:r>
        <w:rPr>
          <w:rStyle w:val="FootnoteReference"/>
          <w:rFonts w:ascii="Century Gothic" w:eastAsia="SimSun" w:hAnsi="Century Gothic" w:cs="Tahoma"/>
          <w:sz w:val="18"/>
          <w:szCs w:val="18"/>
          <w:lang w:eastAsia="ja-JP"/>
        </w:rPr>
        <w:footnoteReference w:id="1"/>
      </w:r>
      <w:r w:rsidR="00BA6F82">
        <w:rPr>
          <w:rFonts w:ascii="Century Gothic" w:eastAsia="SimSun" w:hAnsi="Century Gothic" w:cs="Tahoma"/>
          <w:sz w:val="18"/>
          <w:szCs w:val="18"/>
          <w:lang w:eastAsia="ja-JP"/>
        </w:rPr>
        <w:t>. The</w:t>
      </w:r>
      <w:r w:rsidR="007A0937">
        <w:rPr>
          <w:rFonts w:ascii="Century Gothic" w:eastAsia="SimSun" w:hAnsi="Century Gothic" w:cs="Tahoma"/>
          <w:sz w:val="18"/>
          <w:szCs w:val="18"/>
          <w:lang w:eastAsia="ja-JP"/>
        </w:rPr>
        <w:t xml:space="preserve"> national presentation</w:t>
      </w:r>
      <w:r w:rsidR="002E0D13">
        <w:rPr>
          <w:rFonts w:ascii="Century Gothic" w:eastAsia="SimSun" w:hAnsi="Century Gothic" w:cs="Tahoma"/>
          <w:sz w:val="18"/>
          <w:szCs w:val="18"/>
          <w:lang w:eastAsia="ja-JP"/>
        </w:rPr>
        <w:t>s</w:t>
      </w:r>
      <w:r w:rsidR="007A0937">
        <w:rPr>
          <w:rFonts w:ascii="Century Gothic" w:eastAsia="SimSun" w:hAnsi="Century Gothic" w:cs="Tahoma"/>
          <w:sz w:val="18"/>
          <w:szCs w:val="18"/>
          <w:lang w:eastAsia="ja-JP"/>
        </w:rPr>
        <w:t xml:space="preserve"> revealed</w:t>
      </w:r>
      <w:r w:rsidR="00BA6F82">
        <w:rPr>
          <w:rFonts w:ascii="Century Gothic" w:eastAsia="SimSun" w:hAnsi="Century Gothic" w:cs="Tahoma"/>
          <w:sz w:val="18"/>
          <w:szCs w:val="18"/>
          <w:lang w:eastAsia="ja-JP"/>
        </w:rPr>
        <w:t xml:space="preserve"> some common elements, ideas and activities like, among others, pastoralism, bagpiping traditions, cultural routes,</w:t>
      </w:r>
      <w:r w:rsidR="00437C8C">
        <w:rPr>
          <w:rFonts w:ascii="Century Gothic" w:eastAsia="SimSun" w:hAnsi="Century Gothic" w:cs="Tahoma"/>
          <w:sz w:val="18"/>
          <w:szCs w:val="18"/>
          <w:lang w:eastAsia="ja-JP"/>
        </w:rPr>
        <w:t xml:space="preserve"> vernacular architecture</w:t>
      </w:r>
      <w:r w:rsidR="00BA6F82">
        <w:rPr>
          <w:rFonts w:ascii="Century Gothic" w:eastAsia="SimSun" w:hAnsi="Century Gothic" w:cs="Tahoma"/>
          <w:sz w:val="18"/>
          <w:szCs w:val="18"/>
          <w:lang w:eastAsia="ja-JP"/>
        </w:rPr>
        <w:t xml:space="preserve"> and the necessity to actively involve local and regional stakeholders in the cultural heritage activities. </w:t>
      </w:r>
    </w:p>
    <w:p w14:paraId="7D82890D" w14:textId="77777777" w:rsidR="00C8027E" w:rsidRDefault="00C8027E" w:rsidP="00C36E1F">
      <w:pPr>
        <w:pStyle w:val="ListParagraph"/>
        <w:ind w:left="0"/>
        <w:jc w:val="both"/>
        <w:rPr>
          <w:rFonts w:ascii="Century Gothic" w:eastAsia="SimSun" w:hAnsi="Century Gothic" w:cs="Tahoma"/>
          <w:sz w:val="18"/>
          <w:szCs w:val="18"/>
          <w:lang w:eastAsia="ja-JP"/>
        </w:rPr>
      </w:pPr>
    </w:p>
    <w:p w14:paraId="58D09155" w14:textId="52CC1F82" w:rsidR="00C8027E" w:rsidRPr="00C8027E" w:rsidRDefault="00C8027E" w:rsidP="00C36E1F">
      <w:pPr>
        <w:jc w:val="both"/>
        <w:rPr>
          <w:rFonts w:ascii="Century Gothic" w:eastAsia="SimSun" w:hAnsi="Century Gothic" w:cs="Tahoma"/>
          <w:b/>
          <w:bCs/>
          <w:sz w:val="18"/>
          <w:szCs w:val="18"/>
          <w:lang w:val="en-US" w:eastAsia="ja-JP"/>
        </w:rPr>
      </w:pPr>
    </w:p>
    <w:p w14:paraId="3121837A" w14:textId="2F75A734" w:rsidR="00DD5A3A" w:rsidRDefault="00C36E1F" w:rsidP="00C36E1F">
      <w:pPr>
        <w:ind w:right="-143"/>
        <w:rPr>
          <w:rFonts w:ascii="Century Gothic" w:hAnsi="Century Gothic" w:cs="Tahoma"/>
          <w:b/>
          <w:bCs/>
          <w:color w:val="002060"/>
          <w:sz w:val="18"/>
          <w:szCs w:val="18"/>
          <w:lang w:val="en-GB"/>
        </w:rPr>
      </w:pPr>
      <w:r>
        <w:rPr>
          <w:rFonts w:ascii="Century Gothic" w:hAnsi="Century Gothic" w:cs="Tahoma"/>
          <w:b/>
          <w:bCs/>
          <w:color w:val="002060"/>
          <w:sz w:val="18"/>
          <w:szCs w:val="18"/>
          <w:lang w:val="en-GB"/>
        </w:rPr>
        <w:t xml:space="preserve"> </w:t>
      </w:r>
      <w:r w:rsidR="00C8027E" w:rsidRPr="00C8027E">
        <w:rPr>
          <w:rFonts w:ascii="Century Gothic" w:hAnsi="Century Gothic" w:cs="Tahoma"/>
          <w:b/>
          <w:bCs/>
          <w:color w:val="002060"/>
          <w:sz w:val="18"/>
          <w:szCs w:val="18"/>
          <w:lang w:val="en-GB"/>
        </w:rPr>
        <w:t>Consultations on the project “Carpathian Cultural Heritage in Wetlands”</w:t>
      </w:r>
    </w:p>
    <w:p w14:paraId="1C1D382E" w14:textId="28010EFC" w:rsidR="00C8027E" w:rsidRDefault="00C8027E" w:rsidP="00C36E1F">
      <w:pPr>
        <w:ind w:right="-143"/>
        <w:rPr>
          <w:rFonts w:ascii="Century Gothic" w:hAnsi="Century Gothic" w:cs="Tahoma"/>
          <w:b/>
          <w:bCs/>
          <w:color w:val="002060"/>
          <w:sz w:val="18"/>
          <w:szCs w:val="18"/>
          <w:lang w:val="en-GB"/>
        </w:rPr>
      </w:pPr>
    </w:p>
    <w:p w14:paraId="4C7302B6" w14:textId="4A3C6DEB" w:rsidR="00C8027E" w:rsidRPr="00C8027E" w:rsidRDefault="00C8027E" w:rsidP="00C36E1F">
      <w:pPr>
        <w:spacing w:after="160" w:line="256" w:lineRule="auto"/>
        <w:jc w:val="both"/>
        <w:rPr>
          <w:rFonts w:ascii="Century Gothic" w:eastAsia="SimSun" w:hAnsi="Century Gothic" w:cs="Tahoma"/>
          <w:sz w:val="18"/>
          <w:szCs w:val="18"/>
          <w:lang w:val="en-US" w:eastAsia="ja-JP"/>
        </w:rPr>
      </w:pPr>
      <w:r w:rsidRPr="00C8027E">
        <w:rPr>
          <w:rFonts w:ascii="Century Gothic" w:eastAsia="SimSun" w:hAnsi="Century Gothic" w:cs="Tahoma"/>
          <w:sz w:val="18"/>
          <w:szCs w:val="18"/>
          <w:lang w:val="en-US" w:eastAsia="ja-JP"/>
        </w:rPr>
        <w:t xml:space="preserve">Ján Kadlečík presented the results of the first rapid inventory of cultural values in wetlands of the Carpathian countries, coordinated by the Carpathian Wetland Initiative (CWI) supported by the MAVA Foundation through the Ramsar Convention Secretariat´s project “Conservation of the natural and cultural heritage in wetlands: </w:t>
      </w:r>
      <w:r w:rsidRPr="00C8027E">
        <w:rPr>
          <w:rFonts w:ascii="Century Gothic" w:eastAsia="SimSun" w:hAnsi="Century Gothic" w:cs="Tahoma"/>
          <w:sz w:val="18"/>
          <w:szCs w:val="18"/>
          <w:lang w:val="en-US" w:eastAsia="ja-JP"/>
        </w:rPr>
        <w:lastRenderedPageBreak/>
        <w:t>Global leadership for an integrated approach through the Ramsar Convention”</w:t>
      </w:r>
      <w:r>
        <w:rPr>
          <w:rStyle w:val="FootnoteReference"/>
          <w:rFonts w:ascii="Century Gothic" w:eastAsia="SimSun" w:hAnsi="Century Gothic" w:cs="Tahoma"/>
          <w:sz w:val="18"/>
          <w:szCs w:val="18"/>
          <w:lang w:val="en-US" w:eastAsia="ja-JP"/>
        </w:rPr>
        <w:footnoteReference w:id="2"/>
      </w:r>
      <w:r w:rsidRPr="00C8027E">
        <w:rPr>
          <w:rFonts w:ascii="Century Gothic" w:eastAsia="SimSun" w:hAnsi="Century Gothic" w:cs="Tahoma"/>
          <w:sz w:val="18"/>
          <w:szCs w:val="18"/>
          <w:lang w:val="en-US" w:eastAsia="ja-JP"/>
        </w:rPr>
        <w:t xml:space="preserve">, as well as the State Nature Conservancy of the Slovak Republic and relevant Ministries and organisations of </w:t>
      </w:r>
      <w:r>
        <w:rPr>
          <w:rFonts w:ascii="Century Gothic" w:eastAsia="SimSun" w:hAnsi="Century Gothic" w:cs="Tahoma"/>
          <w:sz w:val="18"/>
          <w:szCs w:val="18"/>
          <w:lang w:val="en-US" w:eastAsia="ja-JP"/>
        </w:rPr>
        <w:t>five</w:t>
      </w:r>
      <w:r w:rsidR="0021152D">
        <w:rPr>
          <w:rFonts w:ascii="Century Gothic" w:eastAsia="SimSun" w:hAnsi="Century Gothic" w:cs="Tahoma"/>
          <w:sz w:val="18"/>
          <w:szCs w:val="18"/>
          <w:lang w:val="en-US" w:eastAsia="ja-JP"/>
        </w:rPr>
        <w:t xml:space="preserve"> Carpathian countries.</w:t>
      </w:r>
    </w:p>
    <w:p w14:paraId="733BDE4D" w14:textId="46D4BCB5" w:rsidR="00C8027E" w:rsidRPr="00C8027E" w:rsidRDefault="00C8027E" w:rsidP="00C36E1F">
      <w:pPr>
        <w:spacing w:after="160" w:line="256" w:lineRule="auto"/>
        <w:jc w:val="both"/>
        <w:rPr>
          <w:rFonts w:ascii="Century Gothic" w:eastAsia="SimSun" w:hAnsi="Century Gothic" w:cs="Tahoma"/>
          <w:sz w:val="18"/>
          <w:szCs w:val="18"/>
          <w:lang w:val="en-US" w:eastAsia="ja-JP"/>
        </w:rPr>
      </w:pPr>
      <w:r w:rsidRPr="00C8027E">
        <w:rPr>
          <w:rFonts w:ascii="Century Gothic" w:eastAsia="SimSun" w:hAnsi="Century Gothic" w:cs="Tahoma"/>
          <w:sz w:val="18"/>
          <w:szCs w:val="18"/>
          <w:lang w:val="en-US" w:eastAsia="ja-JP"/>
        </w:rPr>
        <w:t xml:space="preserve">An electronic brochure on Carpathian cultural heritage in wetlands, compiling baseline information on wetland cultural heritage for Slovakia and Ukraine, as well as for parts of the Czech Republic, Hungary, Romania and Serbia, is available at </w:t>
      </w:r>
      <w:hyperlink r:id="rId8" w:history="1">
        <w:r w:rsidRPr="00C8027E">
          <w:rPr>
            <w:rFonts w:ascii="Century Gothic" w:eastAsia="SimSun" w:hAnsi="Century Gothic" w:cs="Tahoma"/>
            <w:sz w:val="18"/>
            <w:szCs w:val="18"/>
            <w:lang w:val="en-US" w:eastAsia="ja-JP"/>
          </w:rPr>
          <w:t>http://www.cwi.sk/files/carpathian_cultural_heritage_in_wetlands.pdf</w:t>
        </w:r>
      </w:hyperlink>
      <w:r w:rsidRPr="00C8027E">
        <w:rPr>
          <w:rFonts w:ascii="Century Gothic" w:eastAsia="SimSun" w:hAnsi="Century Gothic" w:cs="Tahoma"/>
          <w:sz w:val="18"/>
          <w:szCs w:val="18"/>
          <w:lang w:val="en-US" w:eastAsia="ja-JP"/>
        </w:rPr>
        <w:t>.</w:t>
      </w:r>
    </w:p>
    <w:p w14:paraId="5ACC162C" w14:textId="06F9379C" w:rsidR="00C8027E" w:rsidRPr="00C8027E" w:rsidRDefault="00C8027E" w:rsidP="00C36E1F">
      <w:pPr>
        <w:spacing w:after="160" w:line="256" w:lineRule="auto"/>
        <w:jc w:val="both"/>
        <w:rPr>
          <w:rFonts w:ascii="Century Gothic" w:eastAsia="SimSun" w:hAnsi="Century Gothic" w:cs="Tahoma"/>
          <w:sz w:val="18"/>
          <w:szCs w:val="18"/>
          <w:lang w:val="en-US" w:eastAsia="ja-JP"/>
        </w:rPr>
      </w:pPr>
      <w:r w:rsidRPr="00C8027E">
        <w:rPr>
          <w:rFonts w:ascii="Century Gothic" w:eastAsia="SimSun" w:hAnsi="Century Gothic" w:cs="Tahoma"/>
          <w:sz w:val="18"/>
          <w:szCs w:val="18"/>
          <w:lang w:val="en-US" w:eastAsia="ja-JP"/>
        </w:rPr>
        <w:t>The WG members and experts are invited to make comments and expand the study with additional information using a questionnai</w:t>
      </w:r>
      <w:r w:rsidR="00C36E1F">
        <w:rPr>
          <w:rFonts w:ascii="Century Gothic" w:eastAsia="SimSun" w:hAnsi="Century Gothic" w:cs="Tahoma"/>
          <w:sz w:val="18"/>
          <w:szCs w:val="18"/>
          <w:lang w:val="en-US" w:eastAsia="ja-JP"/>
        </w:rPr>
        <w:t xml:space="preserve">re available at the CWI website </w:t>
      </w:r>
      <w:r w:rsidRPr="00C8027E">
        <w:rPr>
          <w:rFonts w:ascii="Century Gothic" w:eastAsia="SimSun" w:hAnsi="Century Gothic" w:cs="Tahoma"/>
          <w:sz w:val="18"/>
          <w:szCs w:val="18"/>
          <w:lang w:val="en-US" w:eastAsia="ja-JP"/>
        </w:rPr>
        <w:t>(</w:t>
      </w:r>
      <w:hyperlink r:id="rId9" w:history="1">
        <w:r w:rsidRPr="00C8027E">
          <w:rPr>
            <w:rFonts w:ascii="Century Gothic" w:eastAsia="SimSun" w:hAnsi="Century Gothic" w:cs="Tahoma"/>
            <w:sz w:val="18"/>
            <w:szCs w:val="18"/>
            <w:lang w:val="en-US" w:eastAsia="ja-JP"/>
          </w:rPr>
          <w:t>http://www.cwi.sk/index.php?page=projects</w:t>
        </w:r>
      </w:hyperlink>
      <w:r w:rsidR="00C36E1F">
        <w:rPr>
          <w:rFonts w:ascii="Century Gothic" w:eastAsia="SimSun" w:hAnsi="Century Gothic" w:cs="Tahoma"/>
          <w:sz w:val="18"/>
          <w:szCs w:val="18"/>
          <w:lang w:val="en-US" w:eastAsia="ja-JP"/>
        </w:rPr>
        <w:t>).</w:t>
      </w:r>
      <w:r w:rsidRPr="00C8027E">
        <w:rPr>
          <w:rFonts w:ascii="Century Gothic" w:eastAsia="SimSun" w:hAnsi="Century Gothic" w:cs="Tahoma"/>
          <w:sz w:val="18"/>
          <w:szCs w:val="18"/>
          <w:lang w:val="en-US" w:eastAsia="ja-JP"/>
        </w:rPr>
        <w:t>The comments, proposals and information with photographs and maps should be sent to the CWI coordinator (</w:t>
      </w:r>
      <w:hyperlink r:id="rId10" w:history="1">
        <w:r w:rsidRPr="00C8027E">
          <w:rPr>
            <w:rFonts w:ascii="Century Gothic" w:eastAsia="SimSun" w:hAnsi="Century Gothic" w:cs="Tahoma"/>
            <w:sz w:val="18"/>
            <w:szCs w:val="18"/>
            <w:lang w:val="en-US" w:eastAsia="ja-JP"/>
          </w:rPr>
          <w:t>jan.kadlecik@sopsr.sk</w:t>
        </w:r>
      </w:hyperlink>
      <w:r w:rsidRPr="00C8027E">
        <w:rPr>
          <w:rFonts w:ascii="Century Gothic" w:eastAsia="SimSun" w:hAnsi="Century Gothic" w:cs="Tahoma"/>
          <w:sz w:val="18"/>
          <w:szCs w:val="18"/>
          <w:lang w:val="en-US" w:eastAsia="ja-JP"/>
        </w:rPr>
        <w:t xml:space="preserve">).  </w:t>
      </w:r>
    </w:p>
    <w:p w14:paraId="627B8CE5" w14:textId="008FD4DE" w:rsidR="00C8027E" w:rsidRPr="00C8027E" w:rsidRDefault="00C8027E" w:rsidP="00C36E1F">
      <w:pPr>
        <w:spacing w:after="160" w:line="256" w:lineRule="auto"/>
        <w:jc w:val="both"/>
        <w:rPr>
          <w:rFonts w:ascii="Century Gothic" w:eastAsia="SimSun" w:hAnsi="Century Gothic" w:cs="Tahoma"/>
          <w:sz w:val="18"/>
          <w:szCs w:val="18"/>
          <w:lang w:val="en-US" w:eastAsia="ja-JP"/>
        </w:rPr>
      </w:pPr>
      <w:r w:rsidRPr="00C8027E">
        <w:rPr>
          <w:rFonts w:ascii="Century Gothic" w:eastAsia="SimSun" w:hAnsi="Century Gothic" w:cs="Tahoma"/>
          <w:sz w:val="18"/>
          <w:szCs w:val="18"/>
          <w:lang w:val="en-US" w:eastAsia="ja-JP"/>
        </w:rPr>
        <w:t xml:space="preserve">The information collected will support both the conservation of the cultural heritage of Carpathian wetlands and its integration into the management of Ramsar Sites and other wetlands, as well as will support development of sustainable tourism in the region. </w:t>
      </w:r>
    </w:p>
    <w:p w14:paraId="35D30B3E" w14:textId="4888B90B" w:rsidR="00D21FF4" w:rsidRPr="0021152D" w:rsidRDefault="00D21FF4" w:rsidP="00C36E1F">
      <w:pPr>
        <w:spacing w:before="40" w:after="40"/>
        <w:rPr>
          <w:rFonts w:ascii="Century Gothic" w:hAnsi="Century Gothic" w:cs="Tahoma"/>
          <w:b/>
          <w:bCs/>
          <w:color w:val="002060"/>
          <w:sz w:val="18"/>
          <w:szCs w:val="18"/>
          <w:lang w:val="en-GB"/>
        </w:rPr>
      </w:pPr>
      <w:r w:rsidRPr="0021152D">
        <w:rPr>
          <w:rFonts w:ascii="Century Gothic" w:hAnsi="Century Gothic" w:cs="Tahoma"/>
          <w:b/>
          <w:bCs/>
          <w:color w:val="002060"/>
          <w:sz w:val="18"/>
          <w:szCs w:val="18"/>
          <w:lang w:val="en-GB"/>
        </w:rPr>
        <w:t>Presentation of the CARPATHIAN TOURISM project and its follow up</w:t>
      </w:r>
    </w:p>
    <w:p w14:paraId="75654FD8" w14:textId="77777777" w:rsidR="00D21FF4" w:rsidRPr="0021152D" w:rsidRDefault="00D21FF4" w:rsidP="00C36E1F">
      <w:pPr>
        <w:spacing w:before="40" w:after="40"/>
        <w:jc w:val="both"/>
        <w:rPr>
          <w:rFonts w:ascii="Century Gothic" w:eastAsia="SimSun" w:hAnsi="Century Gothic" w:cs="Tahoma"/>
          <w:sz w:val="18"/>
          <w:szCs w:val="18"/>
          <w:lang w:val="en-US" w:eastAsia="ja-JP"/>
        </w:rPr>
      </w:pPr>
    </w:p>
    <w:p w14:paraId="7C6327A1" w14:textId="48E55232" w:rsidR="00D21FF4" w:rsidRDefault="00D21FF4" w:rsidP="00234C30">
      <w:pPr>
        <w:spacing w:before="40" w:after="40" w:line="276" w:lineRule="auto"/>
        <w:jc w:val="both"/>
        <w:rPr>
          <w:rFonts w:ascii="Century Gothic" w:eastAsia="SimSun" w:hAnsi="Century Gothic" w:cs="Tahoma"/>
          <w:sz w:val="18"/>
          <w:szCs w:val="18"/>
          <w:lang w:val="en-US" w:eastAsia="ja-JP"/>
        </w:rPr>
      </w:pPr>
      <w:r w:rsidRPr="0021152D">
        <w:rPr>
          <w:rFonts w:ascii="Century Gothic" w:eastAsia="SimSun" w:hAnsi="Century Gothic" w:cs="Tahoma"/>
          <w:sz w:val="18"/>
          <w:szCs w:val="18"/>
          <w:lang w:val="en-US" w:eastAsia="ja-JP"/>
        </w:rPr>
        <w:t>Ms. Agnes Szabó-Diószeghy coordinator of the CARPATHIAN TOURISM project</w:t>
      </w:r>
      <w:r w:rsidR="0021152D">
        <w:rPr>
          <w:rStyle w:val="FootnoteReference"/>
          <w:rFonts w:ascii="Century Gothic" w:eastAsia="SimSun" w:hAnsi="Century Gothic" w:cs="Tahoma"/>
          <w:sz w:val="18"/>
          <w:szCs w:val="18"/>
          <w:lang w:val="en-US" w:eastAsia="ja-JP"/>
        </w:rPr>
        <w:footnoteReference w:id="3"/>
      </w:r>
      <w:r w:rsidRPr="0021152D">
        <w:rPr>
          <w:rFonts w:ascii="Century Gothic" w:eastAsia="SimSun" w:hAnsi="Century Gothic" w:cs="Tahoma"/>
          <w:sz w:val="18"/>
          <w:szCs w:val="18"/>
          <w:lang w:val="en-US" w:eastAsia="ja-JP"/>
        </w:rPr>
        <w:t xml:space="preserve">, which was developed under the Visegrad </w:t>
      </w:r>
      <w:r w:rsidR="00DB1B5A">
        <w:rPr>
          <w:rFonts w:ascii="Century Gothic" w:eastAsia="SimSun" w:hAnsi="Century Gothic" w:cs="Tahoma"/>
          <w:sz w:val="18"/>
          <w:szCs w:val="18"/>
          <w:lang w:val="en-US" w:eastAsia="ja-JP"/>
        </w:rPr>
        <w:t>F</w:t>
      </w:r>
      <w:r w:rsidRPr="0021152D">
        <w:rPr>
          <w:rFonts w:ascii="Century Gothic" w:eastAsia="SimSun" w:hAnsi="Century Gothic" w:cs="Tahoma"/>
          <w:sz w:val="18"/>
          <w:szCs w:val="18"/>
          <w:lang w:val="en-US" w:eastAsia="ja-JP"/>
        </w:rPr>
        <w:t>und</w:t>
      </w:r>
      <w:r w:rsidR="008743C2">
        <w:rPr>
          <w:rFonts w:ascii="Century Gothic" w:eastAsia="SimSun" w:hAnsi="Century Gothic" w:cs="Tahoma"/>
          <w:sz w:val="18"/>
          <w:szCs w:val="18"/>
          <w:lang w:val="en-US" w:eastAsia="ja-JP"/>
        </w:rPr>
        <w:t xml:space="preserve"> with the support of the Secretariat</w:t>
      </w:r>
      <w:r w:rsidRPr="0021152D">
        <w:rPr>
          <w:rFonts w:ascii="Century Gothic" w:eastAsia="SimSun" w:hAnsi="Century Gothic" w:cs="Tahoma"/>
          <w:sz w:val="18"/>
          <w:szCs w:val="18"/>
          <w:lang w:val="en-US" w:eastAsia="ja-JP"/>
        </w:rPr>
        <w:t>, presented the project and its follow up idea. Ms. Szabó-Diószeghy  shared the experiences gained while implementing the Carpathian Touris</w:t>
      </w:r>
      <w:r w:rsidR="00C36E1F">
        <w:rPr>
          <w:rFonts w:ascii="Century Gothic" w:eastAsia="SimSun" w:hAnsi="Century Gothic" w:cs="Tahoma"/>
          <w:sz w:val="18"/>
          <w:szCs w:val="18"/>
          <w:lang w:val="en-US" w:eastAsia="ja-JP"/>
        </w:rPr>
        <w:t xml:space="preserve">m project, which among others, </w:t>
      </w:r>
      <w:r w:rsidRPr="0021152D">
        <w:rPr>
          <w:rFonts w:ascii="Century Gothic" w:eastAsia="SimSun" w:hAnsi="Century Gothic" w:cs="Tahoma"/>
          <w:sz w:val="18"/>
          <w:szCs w:val="18"/>
          <w:lang w:val="en-US" w:eastAsia="ja-JP"/>
        </w:rPr>
        <w:t>are related to organization of workshops providing pragmatic marketing and tourism knowledge to rural tourism entrepreneurs in the Carpathians, involving also local craftsman. Presentation and contact details of Ms. Szabó-Diószeghy are available on the</w:t>
      </w:r>
      <w:r w:rsidR="0021152D">
        <w:rPr>
          <w:rFonts w:ascii="Century Gothic" w:eastAsia="SimSun" w:hAnsi="Century Gothic" w:cs="Tahoma"/>
          <w:sz w:val="18"/>
          <w:szCs w:val="18"/>
          <w:lang w:val="en-US" w:eastAsia="ja-JP"/>
        </w:rPr>
        <w:t xml:space="preserve"> Carpathian Convention</w:t>
      </w:r>
      <w:r w:rsidRPr="0021152D">
        <w:rPr>
          <w:rFonts w:ascii="Century Gothic" w:eastAsia="SimSun" w:hAnsi="Century Gothic" w:cs="Tahoma"/>
          <w:sz w:val="18"/>
          <w:szCs w:val="18"/>
          <w:lang w:val="en-US" w:eastAsia="ja-JP"/>
        </w:rPr>
        <w:t xml:space="preserve"> website</w:t>
      </w:r>
      <w:r w:rsidR="00C36E1F">
        <w:rPr>
          <w:rStyle w:val="FootnoteReference"/>
          <w:rFonts w:ascii="Century Gothic" w:eastAsia="SimSun" w:hAnsi="Century Gothic" w:cs="Tahoma"/>
          <w:sz w:val="18"/>
          <w:szCs w:val="18"/>
          <w:lang w:val="en-US" w:eastAsia="ja-JP"/>
        </w:rPr>
        <w:footnoteReference w:id="4"/>
      </w:r>
      <w:r w:rsidR="0021152D">
        <w:rPr>
          <w:rFonts w:ascii="Century Gothic" w:eastAsia="SimSun" w:hAnsi="Century Gothic" w:cs="Tahoma"/>
          <w:sz w:val="18"/>
          <w:szCs w:val="18"/>
          <w:lang w:val="en-US" w:eastAsia="ja-JP"/>
        </w:rPr>
        <w:t>.</w:t>
      </w:r>
      <w:r w:rsidRPr="0021152D">
        <w:rPr>
          <w:rFonts w:ascii="Century Gothic" w:eastAsia="SimSun" w:hAnsi="Century Gothic" w:cs="Tahoma"/>
          <w:sz w:val="18"/>
          <w:szCs w:val="18"/>
          <w:lang w:val="en-US" w:eastAsia="ja-JP"/>
        </w:rPr>
        <w:t xml:space="preserve"> </w:t>
      </w:r>
    </w:p>
    <w:p w14:paraId="78532D7B" w14:textId="48421F2C" w:rsidR="0021152D" w:rsidRDefault="0021152D" w:rsidP="00C36E1F">
      <w:pPr>
        <w:spacing w:before="40" w:after="40"/>
        <w:jc w:val="both"/>
        <w:rPr>
          <w:rFonts w:ascii="Century Gothic" w:eastAsia="SimSun" w:hAnsi="Century Gothic" w:cs="Tahoma"/>
          <w:sz w:val="18"/>
          <w:szCs w:val="18"/>
          <w:lang w:val="en-US" w:eastAsia="ja-JP"/>
        </w:rPr>
      </w:pPr>
    </w:p>
    <w:p w14:paraId="0314A5B7" w14:textId="28E84021" w:rsidR="0021152D" w:rsidRDefault="0021152D" w:rsidP="00C36E1F">
      <w:pPr>
        <w:spacing w:before="40" w:after="40"/>
        <w:rPr>
          <w:rFonts w:ascii="Century Gothic" w:hAnsi="Century Gothic" w:cs="Tahoma"/>
          <w:b/>
          <w:bCs/>
          <w:color w:val="002060"/>
          <w:sz w:val="18"/>
          <w:szCs w:val="18"/>
          <w:lang w:val="en-GB"/>
        </w:rPr>
      </w:pPr>
      <w:r w:rsidRPr="0021152D">
        <w:rPr>
          <w:rFonts w:ascii="Century Gothic" w:hAnsi="Century Gothic" w:cs="Tahoma"/>
          <w:b/>
          <w:bCs/>
          <w:color w:val="002060"/>
          <w:sz w:val="18"/>
          <w:szCs w:val="18"/>
          <w:lang w:val="en-GB"/>
        </w:rPr>
        <w:t>Identification of priorities for the implementation of the Article 11. of the Carpathian Convention, including the possibility of the development of a redrafted Protocol on Cultural Heritage and Traditional Knowledge – discussion</w:t>
      </w:r>
      <w:r w:rsidR="00437C8C">
        <w:rPr>
          <w:rFonts w:ascii="Century Gothic" w:hAnsi="Century Gothic" w:cs="Tahoma"/>
          <w:b/>
          <w:bCs/>
          <w:color w:val="002060"/>
          <w:sz w:val="18"/>
          <w:szCs w:val="18"/>
          <w:lang w:val="en-GB"/>
        </w:rPr>
        <w:t>.</w:t>
      </w:r>
    </w:p>
    <w:p w14:paraId="70F0F98B" w14:textId="67A2353E" w:rsidR="008D0432" w:rsidRDefault="008D0432" w:rsidP="00C36E1F">
      <w:pPr>
        <w:spacing w:before="40" w:after="40"/>
        <w:rPr>
          <w:rFonts w:ascii="Century Gothic" w:hAnsi="Century Gothic" w:cs="Tahoma"/>
          <w:b/>
          <w:bCs/>
          <w:color w:val="002060"/>
          <w:sz w:val="18"/>
          <w:szCs w:val="18"/>
          <w:lang w:val="en-GB"/>
        </w:rPr>
      </w:pPr>
    </w:p>
    <w:p w14:paraId="5C34BA62" w14:textId="31323AC7" w:rsidR="004D515D" w:rsidRDefault="008D0432" w:rsidP="00234C30">
      <w:pPr>
        <w:spacing w:before="40" w:after="40" w:line="276" w:lineRule="auto"/>
        <w:jc w:val="both"/>
        <w:rPr>
          <w:rFonts w:ascii="Century Gothic" w:eastAsia="SimSun" w:hAnsi="Century Gothic" w:cs="Tahoma"/>
          <w:sz w:val="18"/>
          <w:szCs w:val="18"/>
          <w:lang w:val="en-US" w:eastAsia="ja-JP"/>
        </w:rPr>
      </w:pPr>
      <w:r w:rsidRPr="0039483B">
        <w:rPr>
          <w:rFonts w:ascii="Century Gothic" w:eastAsia="SimSun" w:hAnsi="Century Gothic" w:cs="Tahoma"/>
          <w:sz w:val="18"/>
          <w:szCs w:val="18"/>
          <w:lang w:val="en-US" w:eastAsia="ja-JP"/>
        </w:rPr>
        <w:t xml:space="preserve">The discussion started with </w:t>
      </w:r>
      <w:r w:rsidR="00827371" w:rsidRPr="0039483B">
        <w:rPr>
          <w:rFonts w:ascii="Century Gothic" w:eastAsia="SimSun" w:hAnsi="Century Gothic" w:cs="Tahoma"/>
          <w:sz w:val="18"/>
          <w:szCs w:val="18"/>
          <w:lang w:val="en-US" w:eastAsia="ja-JP"/>
        </w:rPr>
        <w:t>analyzing</w:t>
      </w:r>
      <w:r w:rsidRPr="0039483B">
        <w:rPr>
          <w:rFonts w:ascii="Century Gothic" w:eastAsia="SimSun" w:hAnsi="Century Gothic" w:cs="Tahoma"/>
          <w:sz w:val="18"/>
          <w:szCs w:val="18"/>
          <w:lang w:val="en-US" w:eastAsia="ja-JP"/>
        </w:rPr>
        <w:t xml:space="preserve"> the document </w:t>
      </w:r>
      <w:r w:rsidRPr="007C751E">
        <w:rPr>
          <w:rFonts w:ascii="Century Gothic" w:eastAsia="SimSun" w:hAnsi="Century Gothic" w:cs="Tahoma"/>
          <w:i/>
          <w:iCs/>
          <w:sz w:val="18"/>
          <w:szCs w:val="18"/>
          <w:lang w:val="en-US" w:eastAsia="ja-JP"/>
        </w:rPr>
        <w:t>Road Map to achieve the objectives of Article 11 of the Carpathian Convention</w:t>
      </w:r>
      <w:r w:rsidRPr="0039483B">
        <w:rPr>
          <w:rFonts w:ascii="Century Gothic" w:eastAsia="SimSun" w:hAnsi="Century Gothic" w:cs="Tahoma"/>
          <w:sz w:val="18"/>
          <w:szCs w:val="18"/>
          <w:lang w:val="en-US" w:eastAsia="ja-JP"/>
        </w:rPr>
        <w:t>, which was adopted by the 4th</w:t>
      </w:r>
      <w:r w:rsidR="004D515D" w:rsidRPr="0039483B">
        <w:rPr>
          <w:rFonts w:ascii="Century Gothic" w:eastAsia="SimSun" w:hAnsi="Century Gothic" w:cs="Tahoma"/>
          <w:sz w:val="18"/>
          <w:szCs w:val="18"/>
          <w:lang w:val="en-US" w:eastAsia="ja-JP"/>
        </w:rPr>
        <w:t xml:space="preserve"> Meeting of the</w:t>
      </w:r>
      <w:r w:rsidRPr="0039483B">
        <w:rPr>
          <w:rFonts w:ascii="Century Gothic" w:eastAsia="SimSun" w:hAnsi="Century Gothic" w:cs="Tahoma"/>
          <w:sz w:val="18"/>
          <w:szCs w:val="18"/>
          <w:lang w:val="en-US" w:eastAsia="ja-JP"/>
        </w:rPr>
        <w:t xml:space="preserve"> Confe</w:t>
      </w:r>
      <w:r w:rsidR="004D515D" w:rsidRPr="0039483B">
        <w:rPr>
          <w:rFonts w:ascii="Century Gothic" w:eastAsia="SimSun" w:hAnsi="Century Gothic" w:cs="Tahoma"/>
          <w:sz w:val="18"/>
          <w:szCs w:val="18"/>
          <w:lang w:val="en-US" w:eastAsia="ja-JP"/>
        </w:rPr>
        <w:t xml:space="preserve">rence of the Parties to the Carpathian Convention (COP4) in 2014. Since none of the </w:t>
      </w:r>
      <w:r w:rsidR="007C751E">
        <w:rPr>
          <w:rFonts w:ascii="Century Gothic" w:eastAsia="SimSun" w:hAnsi="Century Gothic" w:cs="Tahoma"/>
          <w:sz w:val="18"/>
          <w:szCs w:val="18"/>
          <w:lang w:val="en-US" w:eastAsia="ja-JP"/>
        </w:rPr>
        <w:t xml:space="preserve">tasks </w:t>
      </w:r>
      <w:r w:rsidR="004D515D" w:rsidRPr="0039483B">
        <w:rPr>
          <w:rFonts w:ascii="Century Gothic" w:eastAsia="SimSun" w:hAnsi="Century Gothic" w:cs="Tahoma"/>
          <w:sz w:val="18"/>
          <w:szCs w:val="18"/>
          <w:lang w:val="en-US" w:eastAsia="ja-JP"/>
        </w:rPr>
        <w:t xml:space="preserve">of the Road Map has been achieved so far, the Working Group decided to review all of them and </w:t>
      </w:r>
      <w:r w:rsidR="007C751E">
        <w:rPr>
          <w:rFonts w:ascii="Century Gothic" w:eastAsia="SimSun" w:hAnsi="Century Gothic" w:cs="Tahoma"/>
          <w:sz w:val="18"/>
          <w:szCs w:val="18"/>
          <w:lang w:val="en-US" w:eastAsia="ja-JP"/>
        </w:rPr>
        <w:t>potentially set</w:t>
      </w:r>
      <w:r w:rsidR="004D515D" w:rsidRPr="0039483B">
        <w:rPr>
          <w:rFonts w:ascii="Century Gothic" w:eastAsia="SimSun" w:hAnsi="Century Gothic" w:cs="Tahoma"/>
          <w:sz w:val="18"/>
          <w:szCs w:val="18"/>
          <w:lang w:val="en-US" w:eastAsia="ja-JP"/>
        </w:rPr>
        <w:t xml:space="preserve"> new deadlines and identify count</w:t>
      </w:r>
      <w:r w:rsidR="00DB1B5A">
        <w:rPr>
          <w:rFonts w:ascii="Century Gothic" w:eastAsia="SimSun" w:hAnsi="Century Gothic" w:cs="Tahoma"/>
          <w:sz w:val="18"/>
          <w:szCs w:val="18"/>
          <w:lang w:val="en-US" w:eastAsia="ja-JP"/>
        </w:rPr>
        <w:t>r</w:t>
      </w:r>
      <w:r w:rsidR="004D515D" w:rsidRPr="0039483B">
        <w:rPr>
          <w:rFonts w:ascii="Century Gothic" w:eastAsia="SimSun" w:hAnsi="Century Gothic" w:cs="Tahoma"/>
          <w:sz w:val="18"/>
          <w:szCs w:val="18"/>
          <w:lang w:val="en-US" w:eastAsia="ja-JP"/>
        </w:rPr>
        <w:t>ies leading particular activities.</w:t>
      </w:r>
      <w:r w:rsidR="00BC47C8" w:rsidRPr="0039483B">
        <w:rPr>
          <w:rFonts w:ascii="Century Gothic" w:eastAsia="SimSun" w:hAnsi="Century Gothic" w:cs="Tahoma"/>
          <w:sz w:val="18"/>
          <w:szCs w:val="18"/>
          <w:lang w:val="en-US" w:eastAsia="ja-JP"/>
        </w:rPr>
        <w:t xml:space="preserve"> </w:t>
      </w:r>
    </w:p>
    <w:p w14:paraId="00C0FAF8" w14:textId="77777777" w:rsidR="007C751E" w:rsidRPr="0039483B" w:rsidRDefault="007C751E" w:rsidP="00234C30">
      <w:pPr>
        <w:spacing w:before="40" w:after="40" w:line="276" w:lineRule="auto"/>
        <w:jc w:val="both"/>
        <w:rPr>
          <w:rFonts w:ascii="Century Gothic" w:eastAsia="SimSun" w:hAnsi="Century Gothic" w:cs="Tahoma"/>
          <w:sz w:val="18"/>
          <w:szCs w:val="18"/>
          <w:lang w:val="en-US" w:eastAsia="ja-JP"/>
        </w:rPr>
      </w:pPr>
    </w:p>
    <w:p w14:paraId="6F464C3C" w14:textId="6ACA5ADA" w:rsidR="00BC47C8" w:rsidRPr="0039483B" w:rsidRDefault="008E2233" w:rsidP="00234C30">
      <w:pPr>
        <w:spacing w:before="40" w:after="40" w:line="276" w:lineRule="auto"/>
        <w:jc w:val="both"/>
        <w:rPr>
          <w:rFonts w:ascii="Century Gothic" w:eastAsia="SimSun" w:hAnsi="Century Gothic" w:cs="Tahoma"/>
          <w:sz w:val="18"/>
          <w:szCs w:val="18"/>
          <w:lang w:val="en-US" w:eastAsia="ja-JP"/>
        </w:rPr>
      </w:pPr>
      <w:r w:rsidRPr="008E2233">
        <w:rPr>
          <w:rFonts w:ascii="Century Gothic" w:eastAsia="SimSun" w:hAnsi="Century Gothic" w:cs="Tahoma"/>
          <w:sz w:val="18"/>
          <w:szCs w:val="18"/>
          <w:u w:val="single"/>
          <w:lang w:val="en-US" w:eastAsia="ja-JP"/>
        </w:rPr>
        <w:t>T</w:t>
      </w:r>
      <w:r w:rsidR="00BC47C8" w:rsidRPr="008E2233">
        <w:rPr>
          <w:rFonts w:ascii="Century Gothic" w:eastAsia="SimSun" w:hAnsi="Century Gothic" w:cs="Tahoma"/>
          <w:sz w:val="18"/>
          <w:szCs w:val="18"/>
          <w:u w:val="single"/>
          <w:lang w:val="en-US" w:eastAsia="ja-JP"/>
        </w:rPr>
        <w:t>ask</w:t>
      </w:r>
      <w:r w:rsidRPr="008E2233">
        <w:rPr>
          <w:rFonts w:ascii="Century Gothic" w:eastAsia="SimSun" w:hAnsi="Century Gothic" w:cs="Tahoma"/>
          <w:sz w:val="18"/>
          <w:szCs w:val="18"/>
          <w:u w:val="single"/>
          <w:lang w:val="en-US" w:eastAsia="ja-JP"/>
        </w:rPr>
        <w:t xml:space="preserve"> 1</w:t>
      </w:r>
      <w:r w:rsidR="00BC47C8" w:rsidRPr="0039483B">
        <w:rPr>
          <w:rFonts w:ascii="Century Gothic" w:eastAsia="SimSun" w:hAnsi="Century Gothic" w:cs="Tahoma"/>
          <w:sz w:val="18"/>
          <w:szCs w:val="18"/>
          <w:lang w:val="en-US" w:eastAsia="ja-JP"/>
        </w:rPr>
        <w:t xml:space="preserve"> of the Road Map refers to the preparation of the Draft Protocol on Cultural Heritage and Traditional Knowledge. The Parties were asked to present their opinion in this respect.</w:t>
      </w:r>
    </w:p>
    <w:p w14:paraId="2BB2BD4B" w14:textId="77777777" w:rsidR="0021152D" w:rsidRPr="0039483B" w:rsidRDefault="0021152D" w:rsidP="00234C30">
      <w:pPr>
        <w:spacing w:before="40" w:after="40" w:line="276" w:lineRule="auto"/>
        <w:jc w:val="both"/>
        <w:rPr>
          <w:rFonts w:ascii="Century Gothic" w:eastAsia="SimSun" w:hAnsi="Century Gothic" w:cs="Tahoma"/>
          <w:sz w:val="18"/>
          <w:szCs w:val="18"/>
          <w:lang w:val="en-US" w:eastAsia="ja-JP"/>
        </w:rPr>
      </w:pPr>
    </w:p>
    <w:p w14:paraId="4BA89DF5" w14:textId="1A946EC1" w:rsidR="00C8027E" w:rsidRPr="0039483B" w:rsidRDefault="0039483B" w:rsidP="00234C30">
      <w:pPr>
        <w:spacing w:line="276" w:lineRule="auto"/>
        <w:ind w:right="-143"/>
        <w:jc w:val="both"/>
        <w:rPr>
          <w:rFonts w:ascii="Century Gothic" w:eastAsia="SimSun" w:hAnsi="Century Gothic" w:cs="Tahoma"/>
          <w:sz w:val="18"/>
          <w:szCs w:val="18"/>
          <w:lang w:val="en-US" w:eastAsia="ja-JP"/>
        </w:rPr>
      </w:pPr>
      <w:r w:rsidRPr="007C751E">
        <w:rPr>
          <w:rFonts w:ascii="Century Gothic" w:eastAsia="SimSun" w:hAnsi="Century Gothic" w:cs="Tahoma"/>
          <w:b/>
          <w:bCs/>
          <w:sz w:val="18"/>
          <w:szCs w:val="18"/>
          <w:lang w:val="en-US" w:eastAsia="ja-JP"/>
        </w:rPr>
        <w:t>Czech Republic</w:t>
      </w:r>
      <w:r>
        <w:rPr>
          <w:rFonts w:ascii="Century Gothic" w:eastAsia="SimSun" w:hAnsi="Century Gothic" w:cs="Tahoma"/>
          <w:sz w:val="18"/>
          <w:szCs w:val="18"/>
          <w:lang w:val="en-US" w:eastAsia="ja-JP"/>
        </w:rPr>
        <w:t>,</w:t>
      </w:r>
      <w:r w:rsidR="00BC47C8" w:rsidRPr="0039483B">
        <w:rPr>
          <w:rFonts w:ascii="Century Gothic" w:eastAsia="SimSun" w:hAnsi="Century Gothic" w:cs="Tahoma"/>
          <w:sz w:val="18"/>
          <w:szCs w:val="18"/>
          <w:lang w:val="en-US" w:eastAsia="ja-JP"/>
        </w:rPr>
        <w:t xml:space="preserve"> in the opinion of the Czech Republic, </w:t>
      </w:r>
      <w:r w:rsidR="008743C2">
        <w:rPr>
          <w:rFonts w:ascii="Century Gothic" w:eastAsia="SimSun" w:hAnsi="Century Gothic" w:cs="Tahoma"/>
          <w:sz w:val="18"/>
          <w:szCs w:val="18"/>
          <w:lang w:val="en-US" w:eastAsia="ja-JP"/>
        </w:rPr>
        <w:t xml:space="preserve">the </w:t>
      </w:r>
      <w:r w:rsidR="00BC47C8" w:rsidRPr="0039483B">
        <w:rPr>
          <w:rFonts w:ascii="Century Gothic" w:eastAsia="SimSun" w:hAnsi="Century Gothic" w:cs="Tahoma"/>
          <w:sz w:val="18"/>
          <w:szCs w:val="18"/>
          <w:lang w:val="en-US" w:eastAsia="ja-JP"/>
        </w:rPr>
        <w:t>development of the Protocol is not the</w:t>
      </w:r>
      <w:r w:rsidR="008743C2">
        <w:rPr>
          <w:rFonts w:ascii="Century Gothic" w:eastAsia="SimSun" w:hAnsi="Century Gothic" w:cs="Tahoma"/>
          <w:sz w:val="18"/>
          <w:szCs w:val="18"/>
          <w:lang w:val="en-US" w:eastAsia="ja-JP"/>
        </w:rPr>
        <w:t xml:space="preserve"> sole</w:t>
      </w:r>
      <w:r w:rsidR="00BC47C8" w:rsidRPr="0039483B">
        <w:rPr>
          <w:rFonts w:ascii="Century Gothic" w:eastAsia="SimSun" w:hAnsi="Century Gothic" w:cs="Tahoma"/>
          <w:sz w:val="18"/>
          <w:szCs w:val="18"/>
          <w:lang w:val="en-US" w:eastAsia="ja-JP"/>
        </w:rPr>
        <w:t xml:space="preserve"> priority for implementation of the Article 11 of the Convention. The Czech Republic stresse</w:t>
      </w:r>
      <w:r w:rsidR="007C751E">
        <w:rPr>
          <w:rFonts w:ascii="Century Gothic" w:eastAsia="SimSun" w:hAnsi="Century Gothic" w:cs="Tahoma"/>
          <w:sz w:val="18"/>
          <w:szCs w:val="18"/>
          <w:lang w:val="en-US" w:eastAsia="ja-JP"/>
        </w:rPr>
        <w:t>d</w:t>
      </w:r>
      <w:r w:rsidR="00BC47C8" w:rsidRPr="0039483B">
        <w:rPr>
          <w:rFonts w:ascii="Century Gothic" w:eastAsia="SimSun" w:hAnsi="Century Gothic" w:cs="Tahoma"/>
          <w:sz w:val="18"/>
          <w:szCs w:val="18"/>
          <w:lang w:val="en-US" w:eastAsia="ja-JP"/>
        </w:rPr>
        <w:t xml:space="preserve"> that focusing on the elaboration of the Protocol will</w:t>
      </w:r>
      <w:r w:rsidR="007C751E">
        <w:rPr>
          <w:rFonts w:ascii="Century Gothic" w:eastAsia="SimSun" w:hAnsi="Century Gothic" w:cs="Tahoma"/>
          <w:sz w:val="18"/>
          <w:szCs w:val="18"/>
          <w:lang w:val="en-US" w:eastAsia="ja-JP"/>
        </w:rPr>
        <w:t xml:space="preserve"> potentially</w:t>
      </w:r>
      <w:r w:rsidR="00BC47C8" w:rsidRPr="0039483B">
        <w:rPr>
          <w:rFonts w:ascii="Century Gothic" w:eastAsia="SimSun" w:hAnsi="Century Gothic" w:cs="Tahoma"/>
          <w:sz w:val="18"/>
          <w:szCs w:val="18"/>
          <w:lang w:val="en-US" w:eastAsia="ja-JP"/>
        </w:rPr>
        <w:t xml:space="preserve"> stop the WG Cultural Heritage from undertaking other activities. </w:t>
      </w:r>
      <w:r w:rsidR="008743C2">
        <w:rPr>
          <w:rFonts w:ascii="Century Gothic" w:eastAsia="SimSun" w:hAnsi="Century Gothic" w:cs="Tahoma"/>
          <w:sz w:val="18"/>
          <w:szCs w:val="18"/>
          <w:lang w:val="en-US" w:eastAsia="ja-JP"/>
        </w:rPr>
        <w:t xml:space="preserve">Suggestion to start with all the </w:t>
      </w:r>
      <w:r w:rsidRPr="0039483B">
        <w:rPr>
          <w:rFonts w:ascii="Century Gothic" w:eastAsia="SimSun" w:hAnsi="Century Gothic" w:cs="Tahoma"/>
          <w:sz w:val="18"/>
          <w:szCs w:val="18"/>
          <w:lang w:val="en-US" w:eastAsia="ja-JP"/>
        </w:rPr>
        <w:t xml:space="preserve">activities </w:t>
      </w:r>
      <w:r w:rsidR="008743C2">
        <w:rPr>
          <w:rFonts w:ascii="Century Gothic" w:eastAsia="SimSun" w:hAnsi="Century Gothic" w:cs="Tahoma"/>
          <w:sz w:val="18"/>
          <w:szCs w:val="18"/>
          <w:lang w:val="en-US" w:eastAsia="ja-JP"/>
        </w:rPr>
        <w:t>in parallel</w:t>
      </w:r>
      <w:r w:rsidRPr="0039483B">
        <w:rPr>
          <w:rFonts w:ascii="Century Gothic" w:eastAsia="SimSun" w:hAnsi="Century Gothic" w:cs="Tahoma"/>
          <w:sz w:val="18"/>
          <w:szCs w:val="18"/>
          <w:lang w:val="en-US" w:eastAsia="ja-JP"/>
        </w:rPr>
        <w:t xml:space="preserve">. </w:t>
      </w:r>
    </w:p>
    <w:p w14:paraId="6E9809E1" w14:textId="59BFE962" w:rsidR="0039483B" w:rsidRPr="0039483B" w:rsidRDefault="0039483B" w:rsidP="00234C30">
      <w:pPr>
        <w:spacing w:line="276" w:lineRule="auto"/>
        <w:ind w:right="-143"/>
        <w:jc w:val="both"/>
        <w:rPr>
          <w:rFonts w:ascii="Century Gothic" w:eastAsia="SimSun" w:hAnsi="Century Gothic" w:cs="Tahoma"/>
          <w:sz w:val="18"/>
          <w:szCs w:val="18"/>
          <w:lang w:val="en-US" w:eastAsia="ja-JP"/>
        </w:rPr>
      </w:pPr>
    </w:p>
    <w:p w14:paraId="32693D21" w14:textId="5AAAA9B8" w:rsidR="0039483B" w:rsidRDefault="0039483B" w:rsidP="00234C30">
      <w:pPr>
        <w:spacing w:line="276" w:lineRule="auto"/>
        <w:ind w:right="-143"/>
        <w:jc w:val="both"/>
        <w:rPr>
          <w:rFonts w:ascii="Century Gothic" w:eastAsia="SimSun" w:hAnsi="Century Gothic" w:cs="Tahoma"/>
          <w:sz w:val="18"/>
          <w:szCs w:val="18"/>
          <w:lang w:val="en-US" w:eastAsia="ja-JP"/>
        </w:rPr>
      </w:pPr>
      <w:r w:rsidRPr="007C751E">
        <w:rPr>
          <w:rFonts w:ascii="Century Gothic" w:eastAsia="SimSun" w:hAnsi="Century Gothic" w:cs="Tahoma"/>
          <w:b/>
          <w:bCs/>
          <w:sz w:val="18"/>
          <w:szCs w:val="18"/>
          <w:lang w:val="en-US" w:eastAsia="ja-JP"/>
        </w:rPr>
        <w:t>Hungary</w:t>
      </w:r>
      <w:r w:rsidRPr="0039483B">
        <w:rPr>
          <w:rFonts w:ascii="Century Gothic" w:eastAsia="SimSun" w:hAnsi="Century Gothic" w:cs="Tahoma"/>
          <w:sz w:val="18"/>
          <w:szCs w:val="18"/>
          <w:lang w:val="en-US" w:eastAsia="ja-JP"/>
        </w:rPr>
        <w:t xml:space="preserve"> stressed the need for implementation of the Road Map and </w:t>
      </w:r>
      <w:r w:rsidR="008743C2">
        <w:rPr>
          <w:rFonts w:ascii="Century Gothic" w:eastAsia="SimSun" w:hAnsi="Century Gothic" w:cs="Tahoma"/>
          <w:sz w:val="18"/>
          <w:szCs w:val="18"/>
          <w:lang w:val="en-US" w:eastAsia="ja-JP"/>
        </w:rPr>
        <w:t xml:space="preserve">the importance of the </w:t>
      </w:r>
      <w:r w:rsidRPr="0039483B">
        <w:rPr>
          <w:rFonts w:ascii="Century Gothic" w:eastAsia="SimSun" w:hAnsi="Century Gothic" w:cs="Tahoma"/>
          <w:sz w:val="18"/>
          <w:szCs w:val="18"/>
          <w:lang w:val="en-US" w:eastAsia="ja-JP"/>
        </w:rPr>
        <w:t xml:space="preserve">development </w:t>
      </w:r>
      <w:r w:rsidR="008743C2">
        <w:rPr>
          <w:rFonts w:ascii="Century Gothic" w:eastAsia="SimSun" w:hAnsi="Century Gothic" w:cs="Tahoma"/>
          <w:sz w:val="18"/>
          <w:szCs w:val="18"/>
          <w:lang w:val="en-US" w:eastAsia="ja-JP"/>
        </w:rPr>
        <w:t xml:space="preserve">and finalization </w:t>
      </w:r>
      <w:r w:rsidRPr="0039483B">
        <w:rPr>
          <w:rFonts w:ascii="Century Gothic" w:eastAsia="SimSun" w:hAnsi="Century Gothic" w:cs="Tahoma"/>
          <w:sz w:val="18"/>
          <w:szCs w:val="18"/>
          <w:lang w:val="en-US" w:eastAsia="ja-JP"/>
        </w:rPr>
        <w:t>of the Protocol</w:t>
      </w:r>
      <w:r w:rsidR="00827371">
        <w:rPr>
          <w:rFonts w:ascii="Century Gothic" w:eastAsia="SimSun" w:hAnsi="Century Gothic" w:cs="Tahoma"/>
          <w:sz w:val="18"/>
          <w:szCs w:val="18"/>
          <w:lang w:val="en-US" w:eastAsia="ja-JP"/>
        </w:rPr>
        <w:t xml:space="preserve"> in</w:t>
      </w:r>
      <w:r w:rsidR="00DB1B5A">
        <w:rPr>
          <w:rFonts w:ascii="Century Gothic" w:eastAsia="SimSun" w:hAnsi="Century Gothic" w:cs="Tahoma"/>
          <w:sz w:val="18"/>
          <w:szCs w:val="18"/>
          <w:lang w:val="en-US" w:eastAsia="ja-JP"/>
        </w:rPr>
        <w:t xml:space="preserve"> </w:t>
      </w:r>
      <w:r w:rsidR="00827371" w:rsidRPr="00DB1B5A">
        <w:rPr>
          <w:rFonts w:ascii="Century Gothic" w:eastAsia="SimSun" w:hAnsi="Century Gothic" w:cs="Tahoma"/>
          <w:sz w:val="18"/>
          <w:szCs w:val="18"/>
          <w:lang w:val="en-US" w:eastAsia="ja-JP"/>
        </w:rPr>
        <w:t>parallel</w:t>
      </w:r>
      <w:r w:rsidRPr="0039483B">
        <w:rPr>
          <w:rFonts w:ascii="Century Gothic" w:eastAsia="SimSun" w:hAnsi="Century Gothic" w:cs="Tahoma"/>
          <w:sz w:val="18"/>
          <w:szCs w:val="18"/>
          <w:lang w:val="en-US" w:eastAsia="ja-JP"/>
        </w:rPr>
        <w:t>, which w</w:t>
      </w:r>
      <w:r w:rsidR="008B4897">
        <w:rPr>
          <w:rFonts w:ascii="Century Gothic" w:eastAsia="SimSun" w:hAnsi="Century Gothic" w:cs="Tahoma"/>
          <w:sz w:val="18"/>
          <w:szCs w:val="18"/>
          <w:lang w:val="en-US" w:eastAsia="ja-JP"/>
        </w:rPr>
        <w:t xml:space="preserve">ill be a basis for cooperation </w:t>
      </w:r>
      <w:r w:rsidR="007C751E">
        <w:rPr>
          <w:rFonts w:ascii="Century Gothic" w:eastAsia="SimSun" w:hAnsi="Century Gothic" w:cs="Tahoma"/>
          <w:sz w:val="18"/>
          <w:szCs w:val="18"/>
          <w:lang w:val="en-US" w:eastAsia="ja-JP"/>
        </w:rPr>
        <w:t xml:space="preserve">and </w:t>
      </w:r>
      <w:r w:rsidR="008B4897">
        <w:rPr>
          <w:rFonts w:ascii="Century Gothic" w:eastAsia="SimSun" w:hAnsi="Century Gothic" w:cs="Tahoma"/>
          <w:sz w:val="18"/>
          <w:szCs w:val="18"/>
          <w:lang w:val="en-US" w:eastAsia="ja-JP"/>
        </w:rPr>
        <w:t>strengthening the implementation of Article 11 of the Convention.</w:t>
      </w:r>
    </w:p>
    <w:p w14:paraId="5E708993" w14:textId="1E5AAB90" w:rsidR="0039483B" w:rsidRDefault="0039483B" w:rsidP="00234C30">
      <w:pPr>
        <w:spacing w:line="276" w:lineRule="auto"/>
        <w:ind w:right="-143"/>
        <w:jc w:val="both"/>
        <w:rPr>
          <w:rFonts w:ascii="Century Gothic" w:eastAsia="SimSun" w:hAnsi="Century Gothic" w:cs="Tahoma"/>
          <w:sz w:val="18"/>
          <w:szCs w:val="18"/>
          <w:lang w:val="en-US" w:eastAsia="ja-JP"/>
        </w:rPr>
      </w:pPr>
    </w:p>
    <w:p w14:paraId="17748104" w14:textId="4611A8D8" w:rsidR="0039483B" w:rsidRDefault="0039483B" w:rsidP="00827371">
      <w:pPr>
        <w:spacing w:line="276" w:lineRule="auto"/>
        <w:ind w:right="-143"/>
        <w:jc w:val="both"/>
        <w:rPr>
          <w:rFonts w:ascii="Century Gothic" w:eastAsia="SimSun" w:hAnsi="Century Gothic" w:cs="Tahoma"/>
          <w:sz w:val="18"/>
          <w:szCs w:val="18"/>
          <w:lang w:val="en-US" w:eastAsia="ja-JP"/>
        </w:rPr>
      </w:pPr>
      <w:r w:rsidRPr="007C751E">
        <w:rPr>
          <w:rFonts w:ascii="Century Gothic" w:eastAsia="SimSun" w:hAnsi="Century Gothic" w:cs="Tahoma"/>
          <w:b/>
          <w:bCs/>
          <w:sz w:val="18"/>
          <w:szCs w:val="18"/>
          <w:lang w:val="en-US" w:eastAsia="ja-JP"/>
        </w:rPr>
        <w:t>Poland</w:t>
      </w:r>
      <w:r>
        <w:rPr>
          <w:rFonts w:ascii="Century Gothic" w:eastAsia="SimSun" w:hAnsi="Century Gothic" w:cs="Tahoma"/>
          <w:sz w:val="18"/>
          <w:szCs w:val="18"/>
          <w:lang w:val="en-US" w:eastAsia="ja-JP"/>
        </w:rPr>
        <w:t xml:space="preserve"> underlined that </w:t>
      </w:r>
      <w:r w:rsidR="008743C2">
        <w:rPr>
          <w:rFonts w:ascii="Century Gothic" w:eastAsia="SimSun" w:hAnsi="Century Gothic" w:cs="Tahoma"/>
          <w:sz w:val="18"/>
          <w:szCs w:val="18"/>
          <w:lang w:val="en-US" w:eastAsia="ja-JP"/>
        </w:rPr>
        <w:t xml:space="preserve">a Protocol to the </w:t>
      </w:r>
      <w:r>
        <w:rPr>
          <w:rFonts w:ascii="Century Gothic" w:eastAsia="SimSun" w:hAnsi="Century Gothic" w:cs="Tahoma"/>
          <w:sz w:val="18"/>
          <w:szCs w:val="18"/>
          <w:lang w:val="en-US" w:eastAsia="ja-JP"/>
        </w:rPr>
        <w:t>Carpathian Convention</w:t>
      </w:r>
      <w:r w:rsidR="008743C2">
        <w:rPr>
          <w:rFonts w:ascii="Century Gothic" w:eastAsia="SimSun" w:hAnsi="Century Gothic" w:cs="Tahoma"/>
          <w:sz w:val="18"/>
          <w:szCs w:val="18"/>
          <w:lang w:val="en-US" w:eastAsia="ja-JP"/>
        </w:rPr>
        <w:t xml:space="preserve"> will be </w:t>
      </w:r>
      <w:r>
        <w:rPr>
          <w:rFonts w:ascii="Century Gothic" w:eastAsia="SimSun" w:hAnsi="Century Gothic" w:cs="Tahoma"/>
          <w:sz w:val="18"/>
          <w:szCs w:val="18"/>
          <w:lang w:val="en-US" w:eastAsia="ja-JP"/>
        </w:rPr>
        <w:t>highly important for the local communities</w:t>
      </w:r>
      <w:r w:rsidR="007C751E">
        <w:rPr>
          <w:rFonts w:ascii="Century Gothic" w:eastAsia="SimSun" w:hAnsi="Century Gothic" w:cs="Tahoma"/>
          <w:sz w:val="18"/>
          <w:szCs w:val="18"/>
          <w:lang w:val="en-US" w:eastAsia="ja-JP"/>
        </w:rPr>
        <w:t xml:space="preserve">, </w:t>
      </w:r>
      <w:r w:rsidR="00401044">
        <w:rPr>
          <w:rFonts w:ascii="Century Gothic" w:eastAsia="SimSun" w:hAnsi="Century Gothic" w:cs="Tahoma"/>
          <w:sz w:val="18"/>
          <w:szCs w:val="18"/>
          <w:lang w:val="en-US" w:eastAsia="ja-JP"/>
        </w:rPr>
        <w:t>local and regional development</w:t>
      </w:r>
      <w:r w:rsidR="007D6D3E">
        <w:rPr>
          <w:rFonts w:ascii="Century Gothic" w:eastAsia="SimSun" w:hAnsi="Century Gothic" w:cs="Tahoma"/>
          <w:sz w:val="18"/>
          <w:szCs w:val="18"/>
          <w:lang w:val="en-US" w:eastAsia="ja-JP"/>
        </w:rPr>
        <w:t xml:space="preserve">, and for awareness raising processes. </w:t>
      </w:r>
      <w:r>
        <w:rPr>
          <w:rFonts w:ascii="Century Gothic" w:eastAsia="SimSun" w:hAnsi="Century Gothic" w:cs="Tahoma"/>
          <w:sz w:val="18"/>
          <w:szCs w:val="18"/>
          <w:lang w:val="en-US" w:eastAsia="ja-JP"/>
        </w:rPr>
        <w:t xml:space="preserve">At the same time, Poland </w:t>
      </w:r>
      <w:r w:rsidR="00401044">
        <w:rPr>
          <w:rFonts w:ascii="Century Gothic" w:eastAsia="SimSun" w:hAnsi="Century Gothic" w:cs="Tahoma"/>
          <w:sz w:val="18"/>
          <w:szCs w:val="18"/>
          <w:lang w:val="en-US" w:eastAsia="ja-JP"/>
        </w:rPr>
        <w:t>mentioned</w:t>
      </w:r>
      <w:r>
        <w:rPr>
          <w:rFonts w:ascii="Century Gothic" w:eastAsia="SimSun" w:hAnsi="Century Gothic" w:cs="Tahoma"/>
          <w:sz w:val="18"/>
          <w:szCs w:val="18"/>
          <w:lang w:val="en-US" w:eastAsia="ja-JP"/>
        </w:rPr>
        <w:t xml:space="preserve"> that very complex nature of the Protocol, which</w:t>
      </w:r>
      <w:r w:rsidR="00401044">
        <w:rPr>
          <w:rFonts w:ascii="Century Gothic" w:eastAsia="SimSun" w:hAnsi="Century Gothic" w:cs="Tahoma"/>
          <w:sz w:val="18"/>
          <w:szCs w:val="18"/>
          <w:lang w:val="en-US" w:eastAsia="ja-JP"/>
        </w:rPr>
        <w:t xml:space="preserve"> requires involvement of </w:t>
      </w:r>
      <w:r>
        <w:rPr>
          <w:rFonts w:ascii="Century Gothic" w:eastAsia="SimSun" w:hAnsi="Century Gothic" w:cs="Tahoma"/>
          <w:sz w:val="18"/>
          <w:szCs w:val="18"/>
          <w:lang w:val="en-US" w:eastAsia="ja-JP"/>
        </w:rPr>
        <w:t>sectors</w:t>
      </w:r>
      <w:r w:rsidR="00401044">
        <w:rPr>
          <w:rFonts w:ascii="Century Gothic" w:eastAsia="SimSun" w:hAnsi="Century Gothic" w:cs="Tahoma"/>
          <w:sz w:val="18"/>
          <w:szCs w:val="18"/>
          <w:lang w:val="en-US" w:eastAsia="ja-JP"/>
        </w:rPr>
        <w:t xml:space="preserve"> other than culture in</w:t>
      </w:r>
      <w:r w:rsidR="007C751E">
        <w:rPr>
          <w:rFonts w:ascii="Century Gothic" w:eastAsia="SimSun" w:hAnsi="Century Gothic" w:cs="Tahoma"/>
          <w:sz w:val="18"/>
          <w:szCs w:val="18"/>
          <w:lang w:val="en-US" w:eastAsia="ja-JP"/>
        </w:rPr>
        <w:t xml:space="preserve"> </w:t>
      </w:r>
      <w:r w:rsidR="007C751E">
        <w:rPr>
          <w:rFonts w:ascii="Century Gothic" w:eastAsia="SimSun" w:hAnsi="Century Gothic" w:cs="Tahoma"/>
          <w:sz w:val="18"/>
          <w:szCs w:val="18"/>
          <w:lang w:val="en-US" w:eastAsia="ja-JP"/>
        </w:rPr>
        <w:lastRenderedPageBreak/>
        <w:t>the consultation process,</w:t>
      </w:r>
      <w:r>
        <w:rPr>
          <w:rFonts w:ascii="Century Gothic" w:eastAsia="SimSun" w:hAnsi="Century Gothic" w:cs="Tahoma"/>
          <w:sz w:val="18"/>
          <w:szCs w:val="18"/>
          <w:lang w:val="en-US" w:eastAsia="ja-JP"/>
        </w:rPr>
        <w:t xml:space="preserve"> </w:t>
      </w:r>
      <w:r w:rsidR="00401044">
        <w:rPr>
          <w:rFonts w:ascii="Century Gothic" w:eastAsia="SimSun" w:hAnsi="Century Gothic" w:cs="Tahoma"/>
          <w:sz w:val="18"/>
          <w:szCs w:val="18"/>
          <w:lang w:val="en-US" w:eastAsia="ja-JP"/>
        </w:rPr>
        <w:t xml:space="preserve">will </w:t>
      </w:r>
      <w:r>
        <w:rPr>
          <w:rFonts w:ascii="Century Gothic" w:eastAsia="SimSun" w:hAnsi="Century Gothic" w:cs="Tahoma"/>
          <w:sz w:val="18"/>
          <w:szCs w:val="18"/>
          <w:lang w:val="en-US" w:eastAsia="ja-JP"/>
        </w:rPr>
        <w:t xml:space="preserve">make the development process </w:t>
      </w:r>
      <w:r w:rsidR="008743C2">
        <w:rPr>
          <w:rFonts w:ascii="Century Gothic" w:eastAsia="SimSun" w:hAnsi="Century Gothic" w:cs="Tahoma"/>
          <w:sz w:val="18"/>
          <w:szCs w:val="18"/>
          <w:lang w:val="en-US" w:eastAsia="ja-JP"/>
        </w:rPr>
        <w:t>challenging, so timely action and a stringent planning of the process will be required</w:t>
      </w:r>
      <w:r>
        <w:rPr>
          <w:rFonts w:ascii="Century Gothic" w:eastAsia="SimSun" w:hAnsi="Century Gothic" w:cs="Tahoma"/>
          <w:sz w:val="18"/>
          <w:szCs w:val="18"/>
          <w:lang w:val="en-US" w:eastAsia="ja-JP"/>
        </w:rPr>
        <w:t xml:space="preserve">. </w:t>
      </w:r>
    </w:p>
    <w:p w14:paraId="485A5FC1" w14:textId="4E184BCD" w:rsidR="00401044" w:rsidRDefault="00401044" w:rsidP="00827371">
      <w:pPr>
        <w:spacing w:line="276" w:lineRule="auto"/>
        <w:ind w:right="-143"/>
        <w:jc w:val="both"/>
        <w:rPr>
          <w:rFonts w:ascii="Century Gothic" w:eastAsia="SimSun" w:hAnsi="Century Gothic" w:cs="Tahoma"/>
          <w:sz w:val="18"/>
          <w:szCs w:val="18"/>
          <w:lang w:val="en-US" w:eastAsia="ja-JP"/>
        </w:rPr>
      </w:pPr>
    </w:p>
    <w:p w14:paraId="1520C567" w14:textId="025AB063" w:rsidR="00401044" w:rsidRDefault="00401044" w:rsidP="00827371">
      <w:pPr>
        <w:spacing w:line="276" w:lineRule="auto"/>
        <w:ind w:right="-143"/>
        <w:jc w:val="both"/>
        <w:rPr>
          <w:rFonts w:ascii="Century Gothic" w:eastAsia="SimSun" w:hAnsi="Century Gothic" w:cs="Tahoma"/>
          <w:sz w:val="18"/>
          <w:szCs w:val="18"/>
          <w:lang w:val="en-US" w:eastAsia="ja-JP"/>
        </w:rPr>
      </w:pPr>
      <w:r w:rsidRPr="007C751E">
        <w:rPr>
          <w:rFonts w:ascii="Century Gothic" w:eastAsia="SimSun" w:hAnsi="Century Gothic" w:cs="Tahoma"/>
          <w:b/>
          <w:bCs/>
          <w:sz w:val="18"/>
          <w:szCs w:val="18"/>
          <w:lang w:val="en-US" w:eastAsia="ja-JP"/>
        </w:rPr>
        <w:t>Romania</w:t>
      </w:r>
      <w:r>
        <w:rPr>
          <w:rFonts w:ascii="Century Gothic" w:eastAsia="SimSun" w:hAnsi="Century Gothic" w:cs="Tahoma"/>
          <w:sz w:val="18"/>
          <w:szCs w:val="18"/>
          <w:lang w:val="en-US" w:eastAsia="ja-JP"/>
        </w:rPr>
        <w:t xml:space="preserve"> –</w:t>
      </w:r>
      <w:r w:rsidR="008743C2">
        <w:rPr>
          <w:rFonts w:ascii="Century Gothic" w:eastAsia="SimSun" w:hAnsi="Century Gothic" w:cs="Tahoma"/>
          <w:sz w:val="18"/>
          <w:szCs w:val="18"/>
          <w:lang w:val="en-US" w:eastAsia="ja-JP"/>
        </w:rPr>
        <w:t xml:space="preserve"> an open question is</w:t>
      </w:r>
      <w:r>
        <w:rPr>
          <w:rFonts w:ascii="Century Gothic" w:eastAsia="SimSun" w:hAnsi="Century Gothic" w:cs="Tahoma"/>
          <w:sz w:val="18"/>
          <w:szCs w:val="18"/>
          <w:lang w:val="en-US" w:eastAsia="ja-JP"/>
        </w:rPr>
        <w:t xml:space="preserve"> the development of the Carpathian Cultural Heritage Inventory (one </w:t>
      </w:r>
      <w:r w:rsidR="007C751E">
        <w:rPr>
          <w:rFonts w:ascii="Century Gothic" w:eastAsia="SimSun" w:hAnsi="Century Gothic" w:cs="Tahoma"/>
          <w:sz w:val="18"/>
          <w:szCs w:val="18"/>
          <w:lang w:val="en-US" w:eastAsia="ja-JP"/>
        </w:rPr>
        <w:t>of the tasks deriving from the Protocol).</w:t>
      </w:r>
      <w:r>
        <w:rPr>
          <w:rFonts w:ascii="Century Gothic" w:eastAsia="SimSun" w:hAnsi="Century Gothic" w:cs="Tahoma"/>
          <w:sz w:val="18"/>
          <w:szCs w:val="18"/>
          <w:lang w:val="en-US" w:eastAsia="ja-JP"/>
        </w:rPr>
        <w:t xml:space="preserve"> </w:t>
      </w:r>
      <w:r w:rsidR="007C751E">
        <w:rPr>
          <w:rFonts w:ascii="Century Gothic" w:eastAsia="SimSun" w:hAnsi="Century Gothic" w:cs="Tahoma"/>
          <w:sz w:val="18"/>
          <w:szCs w:val="18"/>
          <w:lang w:val="en-US" w:eastAsia="ja-JP"/>
        </w:rPr>
        <w:t>D</w:t>
      </w:r>
      <w:r>
        <w:rPr>
          <w:rFonts w:ascii="Century Gothic" w:eastAsia="SimSun" w:hAnsi="Century Gothic" w:cs="Tahoma"/>
          <w:sz w:val="18"/>
          <w:szCs w:val="18"/>
          <w:lang w:val="en-US" w:eastAsia="ja-JP"/>
        </w:rPr>
        <w:t xml:space="preserve">ue to the large </w:t>
      </w:r>
      <w:r w:rsidR="007F3E8D">
        <w:rPr>
          <w:rFonts w:ascii="Century Gothic" w:eastAsia="SimSun" w:hAnsi="Century Gothic" w:cs="Tahoma"/>
          <w:sz w:val="18"/>
          <w:szCs w:val="18"/>
          <w:lang w:val="en-US" w:eastAsia="ja-JP"/>
        </w:rPr>
        <w:t xml:space="preserve">area of the Carpathians within the </w:t>
      </w:r>
      <w:r w:rsidR="007C751E">
        <w:rPr>
          <w:rFonts w:ascii="Century Gothic" w:eastAsia="SimSun" w:hAnsi="Century Gothic" w:cs="Tahoma"/>
          <w:sz w:val="18"/>
          <w:szCs w:val="18"/>
          <w:lang w:val="en-US" w:eastAsia="ja-JP"/>
        </w:rPr>
        <w:t>country, i</w:t>
      </w:r>
      <w:r w:rsidR="007F3E8D">
        <w:rPr>
          <w:rFonts w:ascii="Century Gothic" w:eastAsia="SimSun" w:hAnsi="Century Gothic" w:cs="Tahoma"/>
          <w:sz w:val="18"/>
          <w:szCs w:val="18"/>
          <w:lang w:val="en-US" w:eastAsia="ja-JP"/>
        </w:rPr>
        <w:t xml:space="preserve">t </w:t>
      </w:r>
      <w:r w:rsidR="008743C2">
        <w:rPr>
          <w:rFonts w:ascii="Century Gothic" w:eastAsia="SimSun" w:hAnsi="Century Gothic" w:cs="Tahoma"/>
          <w:sz w:val="18"/>
          <w:szCs w:val="18"/>
          <w:lang w:val="en-US" w:eastAsia="ja-JP"/>
        </w:rPr>
        <w:t>may</w:t>
      </w:r>
      <w:r w:rsidR="007F3E8D">
        <w:rPr>
          <w:rFonts w:ascii="Century Gothic" w:eastAsia="SimSun" w:hAnsi="Century Gothic" w:cs="Tahoma"/>
          <w:sz w:val="18"/>
          <w:szCs w:val="18"/>
          <w:lang w:val="en-US" w:eastAsia="ja-JP"/>
        </w:rPr>
        <w:t xml:space="preserve"> require a lot of time and specialists involved</w:t>
      </w:r>
      <w:r w:rsidR="007C751E">
        <w:rPr>
          <w:rFonts w:ascii="Century Gothic" w:eastAsia="SimSun" w:hAnsi="Century Gothic" w:cs="Tahoma"/>
          <w:sz w:val="18"/>
          <w:szCs w:val="18"/>
          <w:lang w:val="en-US" w:eastAsia="ja-JP"/>
        </w:rPr>
        <w:t xml:space="preserve"> in this task</w:t>
      </w:r>
      <w:r w:rsidR="008743C2">
        <w:rPr>
          <w:rFonts w:ascii="Century Gothic" w:eastAsia="SimSun" w:hAnsi="Century Gothic" w:cs="Tahoma"/>
          <w:sz w:val="18"/>
          <w:szCs w:val="18"/>
          <w:lang w:val="en-US" w:eastAsia="ja-JP"/>
        </w:rPr>
        <w:t xml:space="preserve">, so the consideration and adaptation of the planned inventory to the needs and possibilities of the countries involved will be </w:t>
      </w:r>
      <w:r w:rsidR="00245E77">
        <w:rPr>
          <w:rFonts w:ascii="Century Gothic" w:eastAsia="SimSun" w:hAnsi="Century Gothic" w:cs="Tahoma"/>
          <w:sz w:val="18"/>
          <w:szCs w:val="18"/>
          <w:lang w:val="en-US" w:eastAsia="ja-JP"/>
        </w:rPr>
        <w:t>required</w:t>
      </w:r>
      <w:r w:rsidR="008743C2">
        <w:rPr>
          <w:rFonts w:ascii="Century Gothic" w:eastAsia="SimSun" w:hAnsi="Century Gothic" w:cs="Tahoma"/>
          <w:sz w:val="18"/>
          <w:szCs w:val="18"/>
          <w:lang w:val="en-US" w:eastAsia="ja-JP"/>
        </w:rPr>
        <w:t>.</w:t>
      </w:r>
      <w:r w:rsidR="007C751E">
        <w:rPr>
          <w:rFonts w:ascii="Century Gothic" w:eastAsia="SimSun" w:hAnsi="Century Gothic" w:cs="Tahoma"/>
          <w:sz w:val="18"/>
          <w:szCs w:val="18"/>
          <w:lang w:val="en-US" w:eastAsia="ja-JP"/>
        </w:rPr>
        <w:t xml:space="preserve"> </w:t>
      </w:r>
      <w:r w:rsidR="00D670F0">
        <w:rPr>
          <w:rFonts w:ascii="Century Gothic" w:eastAsia="SimSun" w:hAnsi="Century Gothic" w:cs="Tahoma"/>
          <w:sz w:val="18"/>
          <w:szCs w:val="18"/>
          <w:lang w:val="en-US" w:eastAsia="ja-JP"/>
        </w:rPr>
        <w:t xml:space="preserve">Romania also </w:t>
      </w:r>
      <w:r w:rsidR="00F85874">
        <w:rPr>
          <w:rFonts w:ascii="Century Gothic" w:eastAsia="SimSun" w:hAnsi="Century Gothic" w:cs="Tahoma"/>
          <w:sz w:val="18"/>
          <w:szCs w:val="18"/>
          <w:lang w:val="en-US" w:eastAsia="ja-JP"/>
        </w:rPr>
        <w:t>noted</w:t>
      </w:r>
      <w:r w:rsidR="00D670F0">
        <w:rPr>
          <w:rFonts w:ascii="Century Gothic" w:eastAsia="SimSun" w:hAnsi="Century Gothic" w:cs="Tahoma"/>
          <w:sz w:val="18"/>
          <w:szCs w:val="18"/>
          <w:lang w:val="en-US" w:eastAsia="ja-JP"/>
        </w:rPr>
        <w:t xml:space="preserve"> that there is already an </w:t>
      </w:r>
      <w:r w:rsidR="00234C30">
        <w:rPr>
          <w:rFonts w:ascii="Century Gothic" w:eastAsia="SimSun" w:hAnsi="Century Gothic" w:cs="Tahoma"/>
          <w:sz w:val="18"/>
          <w:szCs w:val="18"/>
          <w:lang w:val="en-US" w:eastAsia="ja-JP"/>
        </w:rPr>
        <w:t>adopted</w:t>
      </w:r>
      <w:r w:rsidR="00D670F0">
        <w:rPr>
          <w:rFonts w:ascii="Century Gothic" w:eastAsia="SimSun" w:hAnsi="Century Gothic" w:cs="Tahoma"/>
          <w:sz w:val="18"/>
          <w:szCs w:val="18"/>
          <w:lang w:val="en-US" w:eastAsia="ja-JP"/>
        </w:rPr>
        <w:t xml:space="preserve"> Protocol </w:t>
      </w:r>
      <w:r w:rsidR="00234C30">
        <w:rPr>
          <w:rFonts w:ascii="Century Gothic" w:eastAsia="SimSun" w:hAnsi="Century Gothic" w:cs="Tahoma"/>
          <w:sz w:val="18"/>
          <w:szCs w:val="18"/>
          <w:lang w:val="en-US" w:eastAsia="ja-JP"/>
        </w:rPr>
        <w:t xml:space="preserve">on Sustainable Tourism and the </w:t>
      </w:r>
      <w:r w:rsidR="00D670F0">
        <w:rPr>
          <w:rFonts w:ascii="Century Gothic" w:eastAsia="SimSun" w:hAnsi="Century Gothic" w:cs="Tahoma"/>
          <w:sz w:val="18"/>
          <w:szCs w:val="18"/>
          <w:lang w:val="en-US" w:eastAsia="ja-JP"/>
        </w:rPr>
        <w:t>Strategy</w:t>
      </w:r>
      <w:r w:rsidR="00234C30">
        <w:rPr>
          <w:rFonts w:ascii="Century Gothic" w:eastAsia="SimSun" w:hAnsi="Century Gothic" w:cs="Tahoma"/>
          <w:sz w:val="18"/>
          <w:szCs w:val="18"/>
          <w:lang w:val="en-US" w:eastAsia="ja-JP"/>
        </w:rPr>
        <w:t xml:space="preserve"> for Sustainable Tourism Development of the Carpathians,</w:t>
      </w:r>
      <w:r w:rsidR="00827371">
        <w:rPr>
          <w:rFonts w:ascii="Century Gothic" w:eastAsia="SimSun" w:hAnsi="Century Gothic" w:cs="Tahoma"/>
          <w:sz w:val="18"/>
          <w:szCs w:val="18"/>
          <w:lang w:val="en-US" w:eastAsia="ja-JP"/>
        </w:rPr>
        <w:t xml:space="preserve"> </w:t>
      </w:r>
      <w:r w:rsidR="00D670F0">
        <w:rPr>
          <w:rFonts w:ascii="Century Gothic" w:eastAsia="SimSun" w:hAnsi="Century Gothic" w:cs="Tahoma"/>
          <w:sz w:val="18"/>
          <w:szCs w:val="18"/>
          <w:lang w:val="en-US" w:eastAsia="ja-JP"/>
        </w:rPr>
        <w:t>which can be a help at this point.</w:t>
      </w:r>
    </w:p>
    <w:p w14:paraId="395FC741" w14:textId="2A6BD4D1" w:rsidR="007F3E8D" w:rsidRDefault="007F3E8D" w:rsidP="00827371">
      <w:pPr>
        <w:spacing w:line="276" w:lineRule="auto"/>
        <w:ind w:right="-143"/>
        <w:jc w:val="both"/>
        <w:rPr>
          <w:rFonts w:ascii="Century Gothic" w:eastAsia="SimSun" w:hAnsi="Century Gothic" w:cs="Tahoma"/>
          <w:sz w:val="18"/>
          <w:szCs w:val="18"/>
          <w:lang w:val="en-US" w:eastAsia="ja-JP"/>
        </w:rPr>
      </w:pPr>
    </w:p>
    <w:p w14:paraId="05D0255B" w14:textId="7A5B91ED" w:rsidR="007F3E8D" w:rsidRDefault="007F3E8D" w:rsidP="00827371">
      <w:pPr>
        <w:spacing w:line="276" w:lineRule="auto"/>
        <w:ind w:right="-143"/>
        <w:jc w:val="both"/>
        <w:rPr>
          <w:rFonts w:ascii="Century Gothic" w:eastAsia="SimSun" w:hAnsi="Century Gothic" w:cs="Tahoma"/>
          <w:sz w:val="18"/>
          <w:szCs w:val="18"/>
          <w:lang w:val="en-US" w:eastAsia="ja-JP"/>
        </w:rPr>
      </w:pPr>
      <w:r w:rsidRPr="007C751E">
        <w:rPr>
          <w:rFonts w:ascii="Century Gothic" w:eastAsia="SimSun" w:hAnsi="Century Gothic" w:cs="Tahoma"/>
          <w:b/>
          <w:bCs/>
          <w:sz w:val="18"/>
          <w:szCs w:val="18"/>
          <w:lang w:val="en-US" w:eastAsia="ja-JP"/>
        </w:rPr>
        <w:t>Slovakia</w:t>
      </w:r>
      <w:r w:rsidR="007C751E">
        <w:rPr>
          <w:rFonts w:ascii="Century Gothic" w:eastAsia="SimSun" w:hAnsi="Century Gothic" w:cs="Tahoma"/>
          <w:b/>
          <w:bCs/>
          <w:sz w:val="18"/>
          <w:szCs w:val="18"/>
          <w:lang w:val="en-US" w:eastAsia="ja-JP"/>
        </w:rPr>
        <w:t xml:space="preserve"> </w:t>
      </w:r>
      <w:r w:rsidR="007C751E">
        <w:rPr>
          <w:rFonts w:ascii="Century Gothic" w:eastAsia="SimSun" w:hAnsi="Century Gothic" w:cs="Tahoma"/>
          <w:sz w:val="18"/>
          <w:szCs w:val="18"/>
          <w:lang w:val="en-US" w:eastAsia="ja-JP"/>
        </w:rPr>
        <w:t>underlined</w:t>
      </w:r>
      <w:r>
        <w:rPr>
          <w:rFonts w:ascii="Century Gothic" w:eastAsia="SimSun" w:hAnsi="Century Gothic" w:cs="Tahoma"/>
          <w:sz w:val="18"/>
          <w:szCs w:val="18"/>
          <w:lang w:val="en-US" w:eastAsia="ja-JP"/>
        </w:rPr>
        <w:t xml:space="preserve"> the </w:t>
      </w:r>
      <w:r w:rsidR="008B4897">
        <w:rPr>
          <w:rFonts w:ascii="Century Gothic" w:eastAsia="SimSun" w:hAnsi="Century Gothic" w:cs="Tahoma"/>
          <w:sz w:val="18"/>
          <w:szCs w:val="18"/>
          <w:lang w:val="en-US" w:eastAsia="ja-JP"/>
        </w:rPr>
        <w:t>implementation of the Article 11 of the Convention will be easier with the Protocol, ensuring cooperation between the Ministries, a good tool for cooperation and awa</w:t>
      </w:r>
      <w:r w:rsidR="007D6D3E">
        <w:rPr>
          <w:rFonts w:ascii="Century Gothic" w:eastAsia="SimSun" w:hAnsi="Century Gothic" w:cs="Tahoma"/>
          <w:sz w:val="18"/>
          <w:szCs w:val="18"/>
          <w:lang w:val="en-US" w:eastAsia="ja-JP"/>
        </w:rPr>
        <w:t>reness raising. Slovakia</w:t>
      </w:r>
      <w:r>
        <w:rPr>
          <w:rFonts w:ascii="Century Gothic" w:eastAsia="SimSun" w:hAnsi="Century Gothic" w:cs="Tahoma"/>
          <w:sz w:val="18"/>
          <w:szCs w:val="18"/>
          <w:lang w:val="en-US" w:eastAsia="ja-JP"/>
        </w:rPr>
        <w:t xml:space="preserve"> asked </w:t>
      </w:r>
      <w:r w:rsidR="008743C2">
        <w:rPr>
          <w:rFonts w:ascii="Century Gothic" w:eastAsia="SimSun" w:hAnsi="Century Gothic" w:cs="Tahoma"/>
          <w:sz w:val="18"/>
          <w:szCs w:val="18"/>
          <w:lang w:val="en-US" w:eastAsia="ja-JP"/>
        </w:rPr>
        <w:t>i</w:t>
      </w:r>
      <w:r w:rsidR="00D670F0">
        <w:rPr>
          <w:rFonts w:ascii="Century Gothic" w:eastAsia="SimSun" w:hAnsi="Century Gothic" w:cs="Tahoma"/>
          <w:sz w:val="18"/>
          <w:szCs w:val="18"/>
          <w:lang w:val="en-US" w:eastAsia="ja-JP"/>
        </w:rPr>
        <w:t>f</w:t>
      </w:r>
      <w:r w:rsidR="008743C2">
        <w:rPr>
          <w:rFonts w:ascii="Century Gothic" w:eastAsia="SimSun" w:hAnsi="Century Gothic" w:cs="Tahoma"/>
          <w:sz w:val="18"/>
          <w:szCs w:val="18"/>
          <w:lang w:val="en-US" w:eastAsia="ja-JP"/>
        </w:rPr>
        <w:t xml:space="preserve"> there is a </w:t>
      </w:r>
      <w:r>
        <w:rPr>
          <w:rFonts w:ascii="Century Gothic" w:eastAsia="SimSun" w:hAnsi="Century Gothic" w:cs="Tahoma"/>
          <w:sz w:val="18"/>
          <w:szCs w:val="18"/>
          <w:lang w:val="en-US" w:eastAsia="ja-JP"/>
        </w:rPr>
        <w:t>possibility to extend the scope of application of the Protocol to</w:t>
      </w:r>
      <w:r w:rsidR="008743C2">
        <w:rPr>
          <w:rFonts w:ascii="Century Gothic" w:eastAsia="SimSun" w:hAnsi="Century Gothic" w:cs="Tahoma"/>
          <w:sz w:val="18"/>
          <w:szCs w:val="18"/>
          <w:lang w:val="en-US" w:eastAsia="ja-JP"/>
        </w:rPr>
        <w:t xml:space="preserve"> additional parts of a country’s national territory</w:t>
      </w:r>
      <w:r>
        <w:rPr>
          <w:rFonts w:ascii="Century Gothic" w:eastAsia="SimSun" w:hAnsi="Century Gothic" w:cs="Tahoma"/>
          <w:sz w:val="18"/>
          <w:szCs w:val="18"/>
          <w:lang w:val="en-US" w:eastAsia="ja-JP"/>
        </w:rPr>
        <w:t xml:space="preserve">. </w:t>
      </w:r>
    </w:p>
    <w:p w14:paraId="5FE52830" w14:textId="7543A7F4" w:rsidR="007F3E8D" w:rsidRDefault="007F3E8D" w:rsidP="00827371">
      <w:pPr>
        <w:spacing w:line="276" w:lineRule="auto"/>
        <w:ind w:right="-143"/>
        <w:jc w:val="both"/>
        <w:rPr>
          <w:rFonts w:ascii="Century Gothic" w:eastAsia="SimSun" w:hAnsi="Century Gothic" w:cs="Tahoma"/>
          <w:sz w:val="18"/>
          <w:szCs w:val="18"/>
          <w:lang w:val="en-US" w:eastAsia="ja-JP"/>
        </w:rPr>
      </w:pPr>
    </w:p>
    <w:p w14:paraId="3F8F38C5" w14:textId="5487687C" w:rsidR="007F3E8D" w:rsidRDefault="007F3E8D" w:rsidP="00827371">
      <w:pPr>
        <w:spacing w:line="276" w:lineRule="auto"/>
        <w:ind w:right="-143"/>
        <w:jc w:val="both"/>
        <w:rPr>
          <w:rFonts w:ascii="Century Gothic" w:eastAsia="SimSun" w:hAnsi="Century Gothic" w:cs="Tahoma"/>
          <w:sz w:val="18"/>
          <w:szCs w:val="18"/>
          <w:lang w:val="en-US" w:eastAsia="ja-JP"/>
        </w:rPr>
      </w:pPr>
      <w:r w:rsidRPr="008E2233">
        <w:rPr>
          <w:rFonts w:ascii="Century Gothic" w:eastAsia="SimSun" w:hAnsi="Century Gothic" w:cs="Tahoma"/>
          <w:b/>
          <w:bCs/>
          <w:sz w:val="18"/>
          <w:szCs w:val="18"/>
          <w:lang w:val="en-US" w:eastAsia="ja-JP"/>
        </w:rPr>
        <w:t>Secretariat intervention</w:t>
      </w:r>
      <w:r>
        <w:rPr>
          <w:rFonts w:ascii="Century Gothic" w:eastAsia="SimSun" w:hAnsi="Century Gothic" w:cs="Tahoma"/>
          <w:sz w:val="18"/>
          <w:szCs w:val="18"/>
          <w:lang w:val="en-US" w:eastAsia="ja-JP"/>
        </w:rPr>
        <w:t xml:space="preserve"> – according to Article 1. para 2 of the Convention, each Party may extend the application of the Convention of its Protocols to additional parts of its national territory</w:t>
      </w:r>
      <w:r w:rsidR="008743C2">
        <w:rPr>
          <w:rFonts w:ascii="Century Gothic" w:eastAsia="SimSun" w:hAnsi="Century Gothic" w:cs="Tahoma"/>
          <w:sz w:val="18"/>
          <w:szCs w:val="18"/>
          <w:lang w:val="en-US" w:eastAsia="ja-JP"/>
        </w:rPr>
        <w:t xml:space="preserve"> (and each Protocol also contains such a provision at the Protocol level)</w:t>
      </w:r>
      <w:r>
        <w:rPr>
          <w:rFonts w:ascii="Century Gothic" w:eastAsia="SimSun" w:hAnsi="Century Gothic" w:cs="Tahoma"/>
          <w:sz w:val="18"/>
          <w:szCs w:val="18"/>
          <w:lang w:val="en-US" w:eastAsia="ja-JP"/>
        </w:rPr>
        <w:t xml:space="preserve">. </w:t>
      </w:r>
    </w:p>
    <w:p w14:paraId="5DB92371" w14:textId="22919F5D" w:rsidR="007F3E8D" w:rsidRDefault="007F3E8D" w:rsidP="00827371">
      <w:pPr>
        <w:spacing w:line="276" w:lineRule="auto"/>
        <w:ind w:right="-143"/>
        <w:jc w:val="both"/>
        <w:rPr>
          <w:rFonts w:ascii="Century Gothic" w:eastAsia="SimSun" w:hAnsi="Century Gothic" w:cs="Tahoma"/>
          <w:sz w:val="18"/>
          <w:szCs w:val="18"/>
          <w:lang w:val="en-US" w:eastAsia="ja-JP"/>
        </w:rPr>
      </w:pPr>
    </w:p>
    <w:p w14:paraId="479B692F" w14:textId="2C46F487" w:rsidR="007F3E8D" w:rsidRDefault="007F3E8D" w:rsidP="00827371">
      <w:pPr>
        <w:spacing w:line="276" w:lineRule="auto"/>
        <w:ind w:right="-143"/>
        <w:jc w:val="both"/>
        <w:rPr>
          <w:rFonts w:ascii="Century Gothic" w:eastAsia="SimSun" w:hAnsi="Century Gothic" w:cs="Tahoma"/>
          <w:sz w:val="18"/>
          <w:szCs w:val="18"/>
          <w:lang w:val="en-US" w:eastAsia="ja-JP"/>
        </w:rPr>
      </w:pPr>
      <w:r w:rsidRPr="008E2233">
        <w:rPr>
          <w:rFonts w:ascii="Century Gothic" w:eastAsia="SimSun" w:hAnsi="Century Gothic" w:cs="Tahoma"/>
          <w:b/>
          <w:bCs/>
          <w:sz w:val="18"/>
          <w:szCs w:val="18"/>
          <w:lang w:val="en-US" w:eastAsia="ja-JP"/>
        </w:rPr>
        <w:t>Serbia</w:t>
      </w:r>
      <w:r>
        <w:rPr>
          <w:rFonts w:ascii="Century Gothic" w:eastAsia="SimSun" w:hAnsi="Century Gothic" w:cs="Tahoma"/>
          <w:sz w:val="18"/>
          <w:szCs w:val="18"/>
          <w:lang w:val="en-US" w:eastAsia="ja-JP"/>
        </w:rPr>
        <w:t xml:space="preserve"> </w:t>
      </w:r>
      <w:r w:rsidR="00E042A1">
        <w:rPr>
          <w:rFonts w:ascii="Century Gothic" w:eastAsia="SimSun" w:hAnsi="Century Gothic" w:cs="Tahoma"/>
          <w:sz w:val="18"/>
          <w:szCs w:val="18"/>
          <w:lang w:val="en-US" w:eastAsia="ja-JP"/>
        </w:rPr>
        <w:t>–</w:t>
      </w:r>
      <w:r>
        <w:rPr>
          <w:rFonts w:ascii="Century Gothic" w:eastAsia="SimSun" w:hAnsi="Century Gothic" w:cs="Tahoma"/>
          <w:sz w:val="18"/>
          <w:szCs w:val="18"/>
          <w:lang w:val="en-US" w:eastAsia="ja-JP"/>
        </w:rPr>
        <w:t xml:space="preserve"> </w:t>
      </w:r>
      <w:r w:rsidR="00E042A1">
        <w:rPr>
          <w:rFonts w:ascii="Century Gothic" w:eastAsia="SimSun" w:hAnsi="Century Gothic" w:cs="Tahoma"/>
          <w:sz w:val="18"/>
          <w:szCs w:val="18"/>
          <w:lang w:val="en-US" w:eastAsia="ja-JP"/>
        </w:rPr>
        <w:t>emphasized that the WG Cultural Heritage should lobby for the Protocol in order to receive support for its development and proper visibility. Local stakeholders should be more involve</w:t>
      </w:r>
      <w:r w:rsidR="008743C2">
        <w:rPr>
          <w:rFonts w:ascii="Century Gothic" w:eastAsia="SimSun" w:hAnsi="Century Gothic" w:cs="Tahoma"/>
          <w:sz w:val="18"/>
          <w:szCs w:val="18"/>
          <w:lang w:val="en-US" w:eastAsia="ja-JP"/>
        </w:rPr>
        <w:t>d</w:t>
      </w:r>
      <w:r w:rsidR="00E042A1">
        <w:rPr>
          <w:rFonts w:ascii="Century Gothic" w:eastAsia="SimSun" w:hAnsi="Century Gothic" w:cs="Tahoma"/>
          <w:sz w:val="18"/>
          <w:szCs w:val="18"/>
          <w:lang w:val="en-US" w:eastAsia="ja-JP"/>
        </w:rPr>
        <w:t xml:space="preserve"> in the process and other WG activities, like project</w:t>
      </w:r>
      <w:r w:rsidR="008E2233">
        <w:rPr>
          <w:rFonts w:ascii="Century Gothic" w:eastAsia="SimSun" w:hAnsi="Century Gothic" w:cs="Tahoma"/>
          <w:sz w:val="18"/>
          <w:szCs w:val="18"/>
          <w:lang w:val="en-US" w:eastAsia="ja-JP"/>
        </w:rPr>
        <w:t>’</w:t>
      </w:r>
      <w:r w:rsidR="00E042A1">
        <w:rPr>
          <w:rFonts w:ascii="Century Gothic" w:eastAsia="SimSun" w:hAnsi="Century Gothic" w:cs="Tahoma"/>
          <w:sz w:val="18"/>
          <w:szCs w:val="18"/>
          <w:lang w:val="en-US" w:eastAsia="ja-JP"/>
        </w:rPr>
        <w:t>s development</w:t>
      </w:r>
      <w:r w:rsidR="008E2233">
        <w:rPr>
          <w:rFonts w:ascii="Century Gothic" w:eastAsia="SimSun" w:hAnsi="Century Gothic" w:cs="Tahoma"/>
          <w:sz w:val="18"/>
          <w:szCs w:val="18"/>
          <w:lang w:val="en-US" w:eastAsia="ja-JP"/>
        </w:rPr>
        <w:t xml:space="preserve">. Serbia suggested to link </w:t>
      </w:r>
      <w:r w:rsidR="00E042A1">
        <w:rPr>
          <w:rFonts w:ascii="Century Gothic" w:eastAsia="SimSun" w:hAnsi="Century Gothic" w:cs="Tahoma"/>
          <w:sz w:val="18"/>
          <w:szCs w:val="18"/>
          <w:lang w:val="en-US" w:eastAsia="ja-JP"/>
        </w:rPr>
        <w:t>activates WG Cultural Heritage with the WG Tourism, which was well received by the coordinator of the Carpathian Sustainable Tourism Platform present at the meeting, Ms. Alina Sz</w:t>
      </w:r>
      <w:r w:rsidR="008E2233">
        <w:rPr>
          <w:rFonts w:ascii="Century Gothic" w:eastAsia="SimSun" w:hAnsi="Century Gothic" w:cs="Tahoma"/>
          <w:sz w:val="18"/>
          <w:szCs w:val="18"/>
          <w:lang w:val="en-US" w:eastAsia="ja-JP"/>
        </w:rPr>
        <w:t>asz</w:t>
      </w:r>
      <w:r w:rsidR="00E042A1">
        <w:rPr>
          <w:rFonts w:ascii="Century Gothic" w:eastAsia="SimSun" w:hAnsi="Century Gothic" w:cs="Tahoma"/>
          <w:sz w:val="18"/>
          <w:szCs w:val="18"/>
          <w:lang w:val="en-US" w:eastAsia="ja-JP"/>
        </w:rPr>
        <w:t>.</w:t>
      </w:r>
    </w:p>
    <w:p w14:paraId="7310ADF1" w14:textId="61EDEB96" w:rsidR="007D6D3E" w:rsidRDefault="007D6D3E" w:rsidP="00827371">
      <w:pPr>
        <w:spacing w:line="276" w:lineRule="auto"/>
        <w:ind w:right="-143"/>
        <w:jc w:val="both"/>
        <w:rPr>
          <w:rFonts w:ascii="Century Gothic" w:eastAsia="SimSun" w:hAnsi="Century Gothic" w:cs="Tahoma"/>
          <w:sz w:val="18"/>
          <w:szCs w:val="18"/>
          <w:lang w:val="en-US" w:eastAsia="ja-JP"/>
        </w:rPr>
      </w:pPr>
    </w:p>
    <w:p w14:paraId="7F73CF33" w14:textId="715DB2A4" w:rsidR="007D6D3E" w:rsidRPr="00827371" w:rsidRDefault="007D6D3E" w:rsidP="00827371">
      <w:pPr>
        <w:spacing w:line="276" w:lineRule="auto"/>
        <w:ind w:right="-143"/>
        <w:jc w:val="both"/>
        <w:rPr>
          <w:rFonts w:ascii="Century Gothic" w:eastAsia="SimSun" w:hAnsi="Century Gothic" w:cs="Tahoma"/>
          <w:b/>
          <w:bCs/>
          <w:sz w:val="18"/>
          <w:szCs w:val="18"/>
          <w:lang w:val="en-US" w:eastAsia="ja-JP"/>
        </w:rPr>
      </w:pPr>
      <w:r>
        <w:rPr>
          <w:rFonts w:ascii="Century Gothic" w:eastAsia="SimSun" w:hAnsi="Century Gothic" w:cs="Tahoma"/>
          <w:sz w:val="18"/>
          <w:szCs w:val="18"/>
          <w:lang w:val="en-US" w:eastAsia="ja-JP"/>
        </w:rPr>
        <w:t>Concluding the discussion on the Protocol, it was agreed that together with the meeting report the Secretariat will circulate a zero draft of the Pro</w:t>
      </w:r>
      <w:r w:rsidR="008E2233">
        <w:rPr>
          <w:rFonts w:ascii="Century Gothic" w:eastAsia="SimSun" w:hAnsi="Century Gothic" w:cs="Tahoma"/>
          <w:sz w:val="18"/>
          <w:szCs w:val="18"/>
          <w:lang w:val="en-US" w:eastAsia="ja-JP"/>
        </w:rPr>
        <w:t xml:space="preserve">tocol asking the Parties </w:t>
      </w:r>
      <w:r w:rsidRPr="00827371">
        <w:rPr>
          <w:rFonts w:ascii="Century Gothic" w:eastAsia="SimSun" w:hAnsi="Century Gothic" w:cs="Tahoma"/>
          <w:sz w:val="18"/>
          <w:szCs w:val="18"/>
          <w:lang w:val="en-US" w:eastAsia="ja-JP"/>
        </w:rPr>
        <w:t>for feedback by May 31, 2018</w:t>
      </w:r>
      <w:r w:rsidR="00827371" w:rsidRPr="00827371">
        <w:rPr>
          <w:rFonts w:ascii="Century Gothic" w:eastAsia="SimSun" w:hAnsi="Century Gothic" w:cs="Tahoma"/>
          <w:sz w:val="18"/>
          <w:szCs w:val="18"/>
          <w:lang w:val="en-US" w:eastAsia="ja-JP"/>
        </w:rPr>
        <w:t>, however,</w:t>
      </w:r>
      <w:r w:rsidR="00827371">
        <w:rPr>
          <w:rFonts w:ascii="Century Gothic" w:eastAsia="SimSun" w:hAnsi="Century Gothic" w:cs="Tahoma"/>
          <w:b/>
          <w:bCs/>
          <w:sz w:val="18"/>
          <w:szCs w:val="18"/>
          <w:lang w:val="en-US" w:eastAsia="ja-JP"/>
        </w:rPr>
        <w:t xml:space="preserve"> the deadline has been extended to June 15 2018</w:t>
      </w:r>
      <w:r>
        <w:rPr>
          <w:rFonts w:ascii="Century Gothic" w:eastAsia="SimSun" w:hAnsi="Century Gothic" w:cs="Tahoma"/>
          <w:sz w:val="18"/>
          <w:szCs w:val="18"/>
          <w:lang w:val="en-US" w:eastAsia="ja-JP"/>
        </w:rPr>
        <w:t>. The Secretariat underline</w:t>
      </w:r>
      <w:r w:rsidR="008743C2">
        <w:rPr>
          <w:rFonts w:ascii="Century Gothic" w:eastAsia="SimSun" w:hAnsi="Century Gothic" w:cs="Tahoma"/>
          <w:sz w:val="18"/>
          <w:szCs w:val="18"/>
          <w:lang w:val="en-US" w:eastAsia="ja-JP"/>
        </w:rPr>
        <w:t>d</w:t>
      </w:r>
      <w:r>
        <w:rPr>
          <w:rFonts w:ascii="Century Gothic" w:eastAsia="SimSun" w:hAnsi="Century Gothic" w:cs="Tahoma"/>
          <w:sz w:val="18"/>
          <w:szCs w:val="18"/>
          <w:lang w:val="en-US" w:eastAsia="ja-JP"/>
        </w:rPr>
        <w:t xml:space="preserve"> that a strong leading country will strengthen the process. </w:t>
      </w:r>
      <w:r w:rsidR="00954DB8">
        <w:rPr>
          <w:rFonts w:ascii="Century Gothic" w:eastAsia="SimSun" w:hAnsi="Century Gothic" w:cs="Tahoma"/>
          <w:sz w:val="18"/>
          <w:szCs w:val="18"/>
          <w:lang w:val="en-US" w:eastAsia="ja-JP"/>
        </w:rPr>
        <w:t xml:space="preserve">The WG Cultural Heritage should make suggestions for decisions making by the Carpathian Convention Implementation Committee, to be held in December 2018.  </w:t>
      </w:r>
    </w:p>
    <w:p w14:paraId="1E4933B8" w14:textId="7951D722" w:rsidR="00954DB8" w:rsidRDefault="00954DB8" w:rsidP="00827371">
      <w:pPr>
        <w:spacing w:line="276" w:lineRule="auto"/>
        <w:ind w:right="-143"/>
        <w:jc w:val="both"/>
        <w:rPr>
          <w:rFonts w:ascii="Century Gothic" w:eastAsia="SimSun" w:hAnsi="Century Gothic" w:cs="Tahoma"/>
          <w:sz w:val="18"/>
          <w:szCs w:val="18"/>
          <w:lang w:val="en-US" w:eastAsia="ja-JP"/>
        </w:rPr>
      </w:pPr>
    </w:p>
    <w:p w14:paraId="53B72385" w14:textId="25FA2B3C" w:rsidR="00954DB8" w:rsidRDefault="00954DB8" w:rsidP="00827371">
      <w:pPr>
        <w:spacing w:line="276" w:lineRule="auto"/>
        <w:ind w:right="-143"/>
        <w:jc w:val="both"/>
        <w:rPr>
          <w:rFonts w:ascii="Century Gothic" w:eastAsia="SimSun" w:hAnsi="Century Gothic" w:cs="Tahoma"/>
          <w:sz w:val="18"/>
          <w:szCs w:val="18"/>
          <w:lang w:val="en-US" w:eastAsia="ja-JP"/>
        </w:rPr>
      </w:pPr>
      <w:r w:rsidRPr="008E2233">
        <w:rPr>
          <w:rFonts w:ascii="Century Gothic" w:eastAsia="SimSun" w:hAnsi="Century Gothic" w:cs="Tahoma"/>
          <w:sz w:val="18"/>
          <w:szCs w:val="18"/>
          <w:u w:val="single"/>
          <w:lang w:val="en-US" w:eastAsia="ja-JP"/>
        </w:rPr>
        <w:t xml:space="preserve">Task 2 </w:t>
      </w:r>
      <w:r>
        <w:rPr>
          <w:rFonts w:ascii="Century Gothic" w:eastAsia="SimSun" w:hAnsi="Century Gothic" w:cs="Tahoma"/>
          <w:sz w:val="18"/>
          <w:szCs w:val="18"/>
          <w:lang w:val="en-US" w:eastAsia="ja-JP"/>
        </w:rPr>
        <w:t>of the Road Map refers to elaboration of a Strategic Action Plan to the Protocol (SAP)</w:t>
      </w:r>
      <w:r w:rsidR="008E2233">
        <w:rPr>
          <w:rFonts w:ascii="Century Gothic" w:eastAsia="SimSun" w:hAnsi="Century Gothic" w:cs="Tahoma"/>
          <w:sz w:val="18"/>
          <w:szCs w:val="18"/>
          <w:lang w:val="en-US" w:eastAsia="ja-JP"/>
        </w:rPr>
        <w:t>. The discussion about</w:t>
      </w:r>
      <w:r>
        <w:rPr>
          <w:rFonts w:ascii="Century Gothic" w:eastAsia="SimSun" w:hAnsi="Century Gothic" w:cs="Tahoma"/>
          <w:sz w:val="18"/>
          <w:szCs w:val="18"/>
          <w:lang w:val="en-US" w:eastAsia="ja-JP"/>
        </w:rPr>
        <w:t xml:space="preserve"> SAP </w:t>
      </w:r>
      <w:r w:rsidR="008E2233">
        <w:rPr>
          <w:rFonts w:ascii="Century Gothic" w:eastAsia="SimSun" w:hAnsi="Century Gothic" w:cs="Tahoma"/>
          <w:sz w:val="18"/>
          <w:szCs w:val="18"/>
          <w:lang w:val="en-US" w:eastAsia="ja-JP"/>
        </w:rPr>
        <w:t>shall be</w:t>
      </w:r>
      <w:r>
        <w:rPr>
          <w:rFonts w:ascii="Century Gothic" w:eastAsia="SimSun" w:hAnsi="Century Gothic" w:cs="Tahoma"/>
          <w:sz w:val="18"/>
          <w:szCs w:val="18"/>
          <w:lang w:val="en-US" w:eastAsia="ja-JP"/>
        </w:rPr>
        <w:t xml:space="preserve"> postponed until the process of the Protocol </w:t>
      </w:r>
      <w:r w:rsidR="008E2233">
        <w:rPr>
          <w:rFonts w:ascii="Century Gothic" w:eastAsia="SimSun" w:hAnsi="Century Gothic" w:cs="Tahoma"/>
          <w:sz w:val="18"/>
          <w:szCs w:val="18"/>
          <w:lang w:val="en-US" w:eastAsia="ja-JP"/>
        </w:rPr>
        <w:t>is</w:t>
      </w:r>
      <w:r>
        <w:rPr>
          <w:rFonts w:ascii="Century Gothic" w:eastAsia="SimSun" w:hAnsi="Century Gothic" w:cs="Tahoma"/>
          <w:sz w:val="18"/>
          <w:szCs w:val="18"/>
          <w:lang w:val="en-US" w:eastAsia="ja-JP"/>
        </w:rPr>
        <w:t xml:space="preserve"> cleared. </w:t>
      </w:r>
    </w:p>
    <w:p w14:paraId="690C6484" w14:textId="1B791198" w:rsidR="00954DB8" w:rsidRDefault="00954DB8" w:rsidP="00C36E1F">
      <w:pPr>
        <w:ind w:right="-143"/>
        <w:jc w:val="both"/>
        <w:rPr>
          <w:rFonts w:ascii="Century Gothic" w:eastAsia="SimSun" w:hAnsi="Century Gothic" w:cs="Tahoma"/>
          <w:sz w:val="18"/>
          <w:szCs w:val="18"/>
          <w:lang w:val="en-US" w:eastAsia="ja-JP"/>
        </w:rPr>
      </w:pPr>
    </w:p>
    <w:p w14:paraId="0EA4AE71" w14:textId="5E60C568" w:rsidR="00954DB8" w:rsidRDefault="00954DB8" w:rsidP="00234C30">
      <w:pPr>
        <w:ind w:right="-143"/>
        <w:jc w:val="both"/>
        <w:rPr>
          <w:rFonts w:ascii="Century Gothic" w:eastAsia="SimSun" w:hAnsi="Century Gothic" w:cs="Tahoma"/>
          <w:sz w:val="18"/>
          <w:szCs w:val="18"/>
          <w:lang w:val="en-US" w:eastAsia="ja-JP"/>
        </w:rPr>
      </w:pPr>
      <w:r w:rsidRPr="008E2233">
        <w:rPr>
          <w:rFonts w:ascii="Century Gothic" w:eastAsia="SimSun" w:hAnsi="Century Gothic" w:cs="Tahoma"/>
          <w:sz w:val="18"/>
          <w:szCs w:val="18"/>
          <w:u w:val="single"/>
          <w:lang w:val="en-US" w:eastAsia="ja-JP"/>
        </w:rPr>
        <w:t>Task 3</w:t>
      </w:r>
      <w:r>
        <w:rPr>
          <w:rFonts w:ascii="Century Gothic" w:eastAsia="SimSun" w:hAnsi="Century Gothic" w:cs="Tahoma"/>
          <w:sz w:val="18"/>
          <w:szCs w:val="18"/>
          <w:lang w:val="en-US" w:eastAsia="ja-JP"/>
        </w:rPr>
        <w:t>.</w:t>
      </w:r>
      <w:r w:rsidR="007F05D8">
        <w:rPr>
          <w:rFonts w:ascii="Century Gothic" w:eastAsia="SimSun" w:hAnsi="Century Gothic" w:cs="Tahoma"/>
          <w:sz w:val="18"/>
          <w:szCs w:val="18"/>
          <w:lang w:val="en-US" w:eastAsia="ja-JP"/>
        </w:rPr>
        <w:t xml:space="preserve"> of the Road Map - </w:t>
      </w:r>
      <w:r w:rsidRPr="008E2233">
        <w:rPr>
          <w:rFonts w:ascii="Century Gothic" w:eastAsia="SimSun" w:hAnsi="Century Gothic" w:cs="Tahoma"/>
          <w:i/>
          <w:iCs/>
          <w:sz w:val="18"/>
          <w:szCs w:val="18"/>
          <w:lang w:val="en-US" w:eastAsia="ja-JP"/>
        </w:rPr>
        <w:t>Prepare, maintain and update a list of relevant institutions from all the Parties</w:t>
      </w:r>
      <w:r w:rsidR="007F05D8">
        <w:rPr>
          <w:rFonts w:ascii="Century Gothic" w:eastAsia="SimSun" w:hAnsi="Century Gothic" w:cs="Tahoma"/>
          <w:sz w:val="18"/>
          <w:szCs w:val="18"/>
          <w:lang w:val="en-US" w:eastAsia="ja-JP"/>
        </w:rPr>
        <w:t xml:space="preserve">. The Czech Republic volunteered to undertake this task. The structure of the list will be proposed by the Czech Republic and circulated to the Parties for inputs. </w:t>
      </w:r>
      <w:r w:rsidR="007F05D8" w:rsidRPr="008E2233">
        <w:rPr>
          <w:rFonts w:ascii="Century Gothic" w:eastAsia="SimSun" w:hAnsi="Century Gothic" w:cs="Tahoma"/>
          <w:b/>
          <w:bCs/>
          <w:sz w:val="18"/>
          <w:szCs w:val="18"/>
          <w:lang w:val="en-US" w:eastAsia="ja-JP"/>
        </w:rPr>
        <w:t>The Parties should fill in the table by the end of June 2018.</w:t>
      </w:r>
      <w:r w:rsidR="007F05D8">
        <w:rPr>
          <w:rFonts w:ascii="Century Gothic" w:eastAsia="SimSun" w:hAnsi="Century Gothic" w:cs="Tahoma"/>
          <w:sz w:val="18"/>
          <w:szCs w:val="18"/>
          <w:lang w:val="en-US" w:eastAsia="ja-JP"/>
        </w:rPr>
        <w:t xml:space="preserve"> </w:t>
      </w:r>
      <w:r w:rsidR="00BC0F3C">
        <w:rPr>
          <w:rFonts w:ascii="Century Gothic" w:eastAsia="SimSun" w:hAnsi="Century Gothic" w:cs="Tahoma"/>
          <w:sz w:val="18"/>
          <w:szCs w:val="18"/>
          <w:lang w:val="en-US" w:eastAsia="ja-JP"/>
        </w:rPr>
        <w:t xml:space="preserve"> </w:t>
      </w:r>
    </w:p>
    <w:p w14:paraId="5C6CF2B7" w14:textId="5AA8363D" w:rsidR="007F05D8" w:rsidRDefault="007F05D8" w:rsidP="00C36E1F">
      <w:pPr>
        <w:ind w:right="-143"/>
        <w:jc w:val="both"/>
        <w:rPr>
          <w:rFonts w:ascii="Century Gothic" w:eastAsia="SimSun" w:hAnsi="Century Gothic" w:cs="Tahoma"/>
          <w:sz w:val="18"/>
          <w:szCs w:val="18"/>
          <w:lang w:val="en-US" w:eastAsia="ja-JP"/>
        </w:rPr>
      </w:pPr>
    </w:p>
    <w:p w14:paraId="4229453F" w14:textId="5982EF5B" w:rsidR="00BC0F3C" w:rsidRDefault="007F05D8" w:rsidP="00C36E1F">
      <w:pPr>
        <w:ind w:right="-143"/>
        <w:jc w:val="both"/>
        <w:rPr>
          <w:rFonts w:ascii="Century Gothic" w:eastAsia="SimSun" w:hAnsi="Century Gothic" w:cs="Tahoma"/>
          <w:sz w:val="18"/>
          <w:szCs w:val="18"/>
          <w:lang w:val="en-US" w:eastAsia="ja-JP"/>
        </w:rPr>
      </w:pPr>
      <w:r w:rsidRPr="008E2233">
        <w:rPr>
          <w:rFonts w:ascii="Century Gothic" w:eastAsia="SimSun" w:hAnsi="Century Gothic" w:cs="Tahoma"/>
          <w:sz w:val="18"/>
          <w:szCs w:val="18"/>
          <w:u w:val="single"/>
          <w:lang w:val="en-US" w:eastAsia="ja-JP"/>
        </w:rPr>
        <w:t>Task 4</w:t>
      </w:r>
      <w:r>
        <w:rPr>
          <w:rFonts w:ascii="Century Gothic" w:eastAsia="SimSun" w:hAnsi="Century Gothic" w:cs="Tahoma"/>
          <w:sz w:val="18"/>
          <w:szCs w:val="18"/>
          <w:lang w:val="en-US" w:eastAsia="ja-JP"/>
        </w:rPr>
        <w:t xml:space="preserve"> - </w:t>
      </w:r>
      <w:r w:rsidRPr="007F05D8">
        <w:rPr>
          <w:rFonts w:ascii="Century Gothic" w:eastAsia="SimSun" w:hAnsi="Century Gothic" w:cs="Tahoma"/>
          <w:i/>
          <w:iCs/>
          <w:sz w:val="18"/>
          <w:szCs w:val="18"/>
          <w:lang w:val="en-US" w:eastAsia="ja-JP"/>
        </w:rPr>
        <w:t>Prepare, maintain and update a list of project ideas</w:t>
      </w:r>
      <w:r w:rsidR="00BC0F3C">
        <w:rPr>
          <w:rFonts w:ascii="Century Gothic" w:eastAsia="SimSun" w:hAnsi="Century Gothic" w:cs="Tahoma"/>
          <w:sz w:val="18"/>
          <w:szCs w:val="18"/>
          <w:lang w:val="en-US" w:eastAsia="ja-JP"/>
        </w:rPr>
        <w:t>. Hungary volunteered to create a platfo</w:t>
      </w:r>
      <w:r w:rsidR="00827371">
        <w:rPr>
          <w:rFonts w:ascii="Century Gothic" w:eastAsia="SimSun" w:hAnsi="Century Gothic" w:cs="Tahoma"/>
          <w:sz w:val="18"/>
          <w:szCs w:val="18"/>
          <w:lang w:val="en-US" w:eastAsia="ja-JP"/>
        </w:rPr>
        <w:t>rm for project ideas collecting</w:t>
      </w:r>
      <w:r w:rsidR="00BC0F3C">
        <w:rPr>
          <w:rFonts w:ascii="Century Gothic" w:eastAsia="SimSun" w:hAnsi="Century Gothic" w:cs="Tahoma"/>
          <w:sz w:val="18"/>
          <w:szCs w:val="18"/>
          <w:lang w:val="en-US" w:eastAsia="ja-JP"/>
        </w:rPr>
        <w:t xml:space="preserve"> already proposed common points</w:t>
      </w:r>
    </w:p>
    <w:p w14:paraId="23B8C139" w14:textId="77777777" w:rsidR="00BC0F3C" w:rsidRDefault="00BC0F3C" w:rsidP="00C36E1F">
      <w:pPr>
        <w:ind w:right="-143"/>
        <w:jc w:val="both"/>
        <w:rPr>
          <w:rFonts w:ascii="Century Gothic" w:eastAsia="SimSun" w:hAnsi="Century Gothic" w:cs="Tahoma"/>
          <w:sz w:val="18"/>
          <w:szCs w:val="18"/>
          <w:lang w:val="en-US" w:eastAsia="ja-JP"/>
        </w:rPr>
      </w:pPr>
    </w:p>
    <w:p w14:paraId="12339D59" w14:textId="0F3313C3" w:rsidR="00F85874" w:rsidRDefault="007F05D8" w:rsidP="00C36E1F">
      <w:pPr>
        <w:ind w:right="-143"/>
        <w:jc w:val="both"/>
        <w:rPr>
          <w:rFonts w:ascii="Century Gothic" w:eastAsia="SimSun" w:hAnsi="Century Gothic" w:cs="Tahoma"/>
          <w:sz w:val="18"/>
          <w:szCs w:val="18"/>
          <w:lang w:val="en-US" w:eastAsia="ja-JP"/>
        </w:rPr>
      </w:pPr>
      <w:r w:rsidRPr="008E2233">
        <w:rPr>
          <w:rFonts w:ascii="Century Gothic" w:eastAsia="SimSun" w:hAnsi="Century Gothic" w:cs="Tahoma"/>
          <w:sz w:val="18"/>
          <w:szCs w:val="18"/>
          <w:u w:val="single"/>
          <w:lang w:val="en-US" w:eastAsia="ja-JP"/>
        </w:rPr>
        <w:t>Task 6</w:t>
      </w:r>
      <w:r>
        <w:rPr>
          <w:rFonts w:ascii="Century Gothic" w:eastAsia="SimSun" w:hAnsi="Century Gothic" w:cs="Tahoma"/>
          <w:sz w:val="18"/>
          <w:szCs w:val="18"/>
          <w:lang w:val="en-US" w:eastAsia="ja-JP"/>
        </w:rPr>
        <w:t xml:space="preserve"> - </w:t>
      </w:r>
      <w:r w:rsidRPr="007F05D8">
        <w:rPr>
          <w:rFonts w:ascii="Century Gothic" w:eastAsia="SimSun" w:hAnsi="Century Gothic" w:cs="Tahoma"/>
          <w:i/>
          <w:iCs/>
          <w:sz w:val="18"/>
          <w:szCs w:val="18"/>
          <w:lang w:val="en-US" w:eastAsia="ja-JP"/>
        </w:rPr>
        <w:t>Establish and maintain efficient communication channels</w:t>
      </w:r>
      <w:r w:rsidR="00BA6801">
        <w:rPr>
          <w:rFonts w:ascii="Century Gothic" w:eastAsia="SimSun" w:hAnsi="Century Gothic" w:cs="Tahoma"/>
          <w:i/>
          <w:iCs/>
          <w:sz w:val="18"/>
          <w:szCs w:val="18"/>
          <w:lang w:val="en-US" w:eastAsia="ja-JP"/>
        </w:rPr>
        <w:t xml:space="preserve"> – for example Yammer platform, active mailing list - </w:t>
      </w:r>
      <w:r w:rsidRPr="007F05D8">
        <w:rPr>
          <w:rFonts w:ascii="Century Gothic" w:eastAsia="SimSun" w:hAnsi="Century Gothic" w:cs="Tahoma"/>
          <w:i/>
          <w:iCs/>
          <w:sz w:val="18"/>
          <w:szCs w:val="18"/>
          <w:lang w:val="en-US" w:eastAsia="ja-JP"/>
        </w:rPr>
        <w:t xml:space="preserve"> among the members of the Working Group</w:t>
      </w:r>
      <w:r>
        <w:rPr>
          <w:rFonts w:ascii="Century Gothic" w:eastAsia="SimSun" w:hAnsi="Century Gothic" w:cs="Tahoma"/>
          <w:sz w:val="18"/>
          <w:szCs w:val="18"/>
          <w:lang w:val="en-US" w:eastAsia="ja-JP"/>
        </w:rPr>
        <w:t xml:space="preserve">, </w:t>
      </w:r>
      <w:r w:rsidR="00F85874">
        <w:rPr>
          <w:rFonts w:ascii="Century Gothic" w:eastAsia="SimSun" w:hAnsi="Century Gothic" w:cs="Tahoma"/>
          <w:sz w:val="18"/>
          <w:szCs w:val="18"/>
          <w:lang w:val="en-US" w:eastAsia="ja-JP"/>
        </w:rPr>
        <w:t xml:space="preserve">the volunteering countries for a specific task shall report on a regular basis about their activity to the members of the WG. </w:t>
      </w:r>
    </w:p>
    <w:p w14:paraId="2C378BA4" w14:textId="77777777" w:rsidR="00BA6801" w:rsidRDefault="00BA6801" w:rsidP="00C36E1F">
      <w:pPr>
        <w:ind w:right="-143"/>
        <w:jc w:val="both"/>
        <w:rPr>
          <w:rFonts w:ascii="Century Gothic" w:eastAsia="SimSun" w:hAnsi="Century Gothic" w:cs="Tahoma"/>
          <w:sz w:val="18"/>
          <w:szCs w:val="18"/>
          <w:lang w:val="en-US" w:eastAsia="ja-JP"/>
        </w:rPr>
      </w:pPr>
    </w:p>
    <w:p w14:paraId="0235A140" w14:textId="3EAFB9BA" w:rsidR="007F05D8" w:rsidRDefault="00F85874" w:rsidP="00C36E1F">
      <w:pPr>
        <w:ind w:right="-143"/>
        <w:jc w:val="both"/>
        <w:rPr>
          <w:rFonts w:ascii="Century Gothic" w:eastAsia="SimSun" w:hAnsi="Century Gothic" w:cs="Tahoma"/>
          <w:sz w:val="18"/>
          <w:szCs w:val="18"/>
          <w:lang w:val="en-US" w:eastAsia="ja-JP"/>
        </w:rPr>
      </w:pPr>
      <w:r>
        <w:rPr>
          <w:rFonts w:ascii="Century Gothic" w:eastAsia="SimSun" w:hAnsi="Century Gothic" w:cs="Tahoma"/>
          <w:sz w:val="18"/>
          <w:szCs w:val="18"/>
          <w:u w:val="single"/>
          <w:lang w:val="en-US" w:eastAsia="ja-JP"/>
        </w:rPr>
        <w:t xml:space="preserve">For </w:t>
      </w:r>
      <w:r w:rsidR="007F05D8" w:rsidRPr="008E2233">
        <w:rPr>
          <w:rFonts w:ascii="Century Gothic" w:eastAsia="SimSun" w:hAnsi="Century Gothic" w:cs="Tahoma"/>
          <w:sz w:val="18"/>
          <w:szCs w:val="18"/>
          <w:u w:val="single"/>
          <w:lang w:val="en-US" w:eastAsia="ja-JP"/>
        </w:rPr>
        <w:t>Task 7</w:t>
      </w:r>
      <w:r w:rsidR="007F05D8">
        <w:rPr>
          <w:rFonts w:ascii="Century Gothic" w:eastAsia="SimSun" w:hAnsi="Century Gothic" w:cs="Tahoma"/>
          <w:sz w:val="18"/>
          <w:szCs w:val="18"/>
          <w:lang w:val="en-US" w:eastAsia="ja-JP"/>
        </w:rPr>
        <w:t xml:space="preserve"> - </w:t>
      </w:r>
      <w:r w:rsidR="007F05D8" w:rsidRPr="007F05D8">
        <w:rPr>
          <w:rFonts w:ascii="Century Gothic" w:eastAsia="SimSun" w:hAnsi="Century Gothic" w:cs="Tahoma"/>
          <w:i/>
          <w:iCs/>
          <w:sz w:val="18"/>
          <w:szCs w:val="18"/>
          <w:lang w:val="en-US" w:eastAsia="ja-JP"/>
        </w:rPr>
        <w:t>Ensure that all the Parties exchange information on the new/emerging funding programs and related calls</w:t>
      </w:r>
      <w:r w:rsidR="007F05D8">
        <w:rPr>
          <w:rFonts w:ascii="Century Gothic" w:eastAsia="SimSun" w:hAnsi="Century Gothic" w:cs="Tahoma"/>
          <w:i/>
          <w:iCs/>
          <w:sz w:val="18"/>
          <w:szCs w:val="18"/>
          <w:lang w:val="en-US" w:eastAsia="ja-JP"/>
        </w:rPr>
        <w:t xml:space="preserve">, </w:t>
      </w:r>
      <w:r w:rsidR="000A59E7">
        <w:rPr>
          <w:rFonts w:ascii="Century Gothic" w:eastAsia="SimSun" w:hAnsi="Century Gothic" w:cs="Tahoma"/>
          <w:sz w:val="18"/>
          <w:szCs w:val="18"/>
          <w:lang w:val="en-US" w:eastAsia="ja-JP"/>
        </w:rPr>
        <w:t>the WG Cultural Heritage has</w:t>
      </w:r>
      <w:r w:rsidR="007F05D8">
        <w:rPr>
          <w:rFonts w:ascii="Century Gothic" w:eastAsia="SimSun" w:hAnsi="Century Gothic" w:cs="Tahoma"/>
          <w:sz w:val="18"/>
          <w:szCs w:val="18"/>
          <w:lang w:val="en-US" w:eastAsia="ja-JP"/>
        </w:rPr>
        <w:t xml:space="preserve"> not </w:t>
      </w:r>
      <w:r w:rsidR="000A59E7">
        <w:rPr>
          <w:rFonts w:ascii="Century Gothic" w:eastAsia="SimSun" w:hAnsi="Century Gothic" w:cs="Tahoma"/>
          <w:sz w:val="18"/>
          <w:szCs w:val="18"/>
          <w:lang w:val="en-US" w:eastAsia="ja-JP"/>
        </w:rPr>
        <w:t>identified specific actions, volunteers or deadline</w:t>
      </w:r>
      <w:r w:rsidR="008E2233">
        <w:rPr>
          <w:rFonts w:ascii="Century Gothic" w:eastAsia="SimSun" w:hAnsi="Century Gothic" w:cs="Tahoma"/>
          <w:sz w:val="18"/>
          <w:szCs w:val="18"/>
          <w:lang w:val="en-US" w:eastAsia="ja-JP"/>
        </w:rPr>
        <w:t>s</w:t>
      </w:r>
      <w:r w:rsidR="000A59E7">
        <w:rPr>
          <w:rFonts w:ascii="Century Gothic" w:eastAsia="SimSun" w:hAnsi="Century Gothic" w:cs="Tahoma"/>
          <w:sz w:val="18"/>
          <w:szCs w:val="18"/>
          <w:lang w:val="en-US" w:eastAsia="ja-JP"/>
        </w:rPr>
        <w:t xml:space="preserve">. </w:t>
      </w:r>
    </w:p>
    <w:p w14:paraId="678AC0AC" w14:textId="510E83EA" w:rsidR="000A59E7" w:rsidRDefault="000A59E7" w:rsidP="00C36E1F">
      <w:pPr>
        <w:ind w:right="-143"/>
        <w:jc w:val="both"/>
        <w:rPr>
          <w:rFonts w:ascii="Century Gothic" w:eastAsia="SimSun" w:hAnsi="Century Gothic" w:cs="Tahoma"/>
          <w:sz w:val="18"/>
          <w:szCs w:val="18"/>
          <w:lang w:val="en-US" w:eastAsia="ja-JP"/>
        </w:rPr>
      </w:pPr>
      <w:bookmarkStart w:id="0" w:name="_GoBack"/>
      <w:bookmarkEnd w:id="0"/>
    </w:p>
    <w:p w14:paraId="6EDC64EA" w14:textId="7DEB292A" w:rsidR="000A59E7" w:rsidRPr="000A59E7" w:rsidRDefault="000A59E7" w:rsidP="00C36E1F">
      <w:pPr>
        <w:ind w:right="-143"/>
        <w:jc w:val="both"/>
        <w:rPr>
          <w:rFonts w:ascii="Century Gothic" w:eastAsia="SimSun" w:hAnsi="Century Gothic" w:cs="Tahoma"/>
          <w:sz w:val="18"/>
          <w:szCs w:val="18"/>
          <w:lang w:val="en-GB" w:eastAsia="ja-JP"/>
        </w:rPr>
      </w:pPr>
      <w:r w:rsidRPr="008E2233">
        <w:rPr>
          <w:rFonts w:ascii="Century Gothic" w:eastAsia="SimSun" w:hAnsi="Century Gothic" w:cs="Tahoma"/>
          <w:sz w:val="18"/>
          <w:szCs w:val="18"/>
          <w:u w:val="single"/>
          <w:lang w:val="en-US" w:eastAsia="ja-JP"/>
        </w:rPr>
        <w:t>Task 5</w:t>
      </w:r>
      <w:r>
        <w:rPr>
          <w:rFonts w:ascii="Century Gothic" w:eastAsia="SimSun" w:hAnsi="Century Gothic" w:cs="Tahoma"/>
          <w:sz w:val="18"/>
          <w:szCs w:val="18"/>
          <w:lang w:val="en-US" w:eastAsia="ja-JP"/>
        </w:rPr>
        <w:t xml:space="preserve"> - </w:t>
      </w:r>
      <w:r w:rsidRPr="008E2233">
        <w:rPr>
          <w:rFonts w:ascii="Century Gothic" w:eastAsia="SimSun" w:hAnsi="Century Gothic" w:cs="Tahoma"/>
          <w:i/>
          <w:iCs/>
          <w:sz w:val="18"/>
          <w:szCs w:val="18"/>
          <w:lang w:val="en-US" w:eastAsia="ja-JP"/>
        </w:rPr>
        <w:t>C</w:t>
      </w:r>
      <w:r w:rsidRPr="008E2233">
        <w:rPr>
          <w:rFonts w:ascii="Century Gothic" w:eastAsia="SimSun" w:hAnsi="Century Gothic" w:cs="Tahoma"/>
          <w:i/>
          <w:iCs/>
          <w:sz w:val="18"/>
          <w:szCs w:val="18"/>
          <w:lang w:val="en-GB" w:eastAsia="ja-JP"/>
        </w:rPr>
        <w:t>reate and maintain a website subsection of the Cultural Heritage Working Group</w:t>
      </w:r>
      <w:r>
        <w:rPr>
          <w:rFonts w:ascii="Century Gothic" w:eastAsia="SimSun" w:hAnsi="Century Gothic" w:cs="Tahoma"/>
          <w:sz w:val="18"/>
          <w:szCs w:val="18"/>
          <w:lang w:val="en-GB" w:eastAsia="ja-JP"/>
        </w:rPr>
        <w:t>, the Secretariat will keep updating the subpage of the Carpathian Convention related to the activities on Cultural Heritage</w:t>
      </w:r>
      <w:r>
        <w:rPr>
          <w:rStyle w:val="FootnoteReference"/>
          <w:rFonts w:ascii="Century Gothic" w:eastAsia="SimSun" w:hAnsi="Century Gothic" w:cs="Tahoma"/>
          <w:sz w:val="18"/>
          <w:szCs w:val="18"/>
          <w:lang w:val="en-GB" w:eastAsia="ja-JP"/>
        </w:rPr>
        <w:footnoteReference w:id="5"/>
      </w:r>
    </w:p>
    <w:p w14:paraId="34E78465" w14:textId="66A9BF74" w:rsidR="000A59E7" w:rsidRDefault="000A59E7" w:rsidP="00C36E1F">
      <w:pPr>
        <w:ind w:right="-143"/>
        <w:jc w:val="both"/>
        <w:rPr>
          <w:rFonts w:ascii="Century Gothic" w:eastAsia="SimSun" w:hAnsi="Century Gothic" w:cs="Tahoma"/>
          <w:sz w:val="18"/>
          <w:szCs w:val="18"/>
          <w:lang w:val="en-US" w:eastAsia="ja-JP"/>
        </w:rPr>
      </w:pPr>
    </w:p>
    <w:p w14:paraId="1922AE1E" w14:textId="026B8863" w:rsidR="000A59E7" w:rsidRDefault="000A59E7" w:rsidP="00234C30">
      <w:pPr>
        <w:ind w:right="-143"/>
        <w:jc w:val="both"/>
        <w:rPr>
          <w:rFonts w:ascii="Century Gothic" w:eastAsia="SimSun" w:hAnsi="Century Gothic" w:cs="Tahoma"/>
          <w:sz w:val="18"/>
          <w:szCs w:val="18"/>
          <w:lang w:val="en-US" w:eastAsia="ja-JP"/>
        </w:rPr>
      </w:pPr>
      <w:r w:rsidRPr="008E2233">
        <w:rPr>
          <w:rFonts w:ascii="Century Gothic" w:eastAsia="SimSun" w:hAnsi="Century Gothic" w:cs="Tahoma"/>
          <w:sz w:val="18"/>
          <w:szCs w:val="18"/>
          <w:u w:val="single"/>
          <w:lang w:val="en-US" w:eastAsia="ja-JP"/>
        </w:rPr>
        <w:t>Task 8</w:t>
      </w:r>
      <w:r>
        <w:rPr>
          <w:rFonts w:ascii="Century Gothic" w:eastAsia="SimSun" w:hAnsi="Century Gothic" w:cs="Tahoma"/>
          <w:sz w:val="18"/>
          <w:szCs w:val="18"/>
          <w:lang w:val="en-US" w:eastAsia="ja-JP"/>
        </w:rPr>
        <w:t xml:space="preserve"> - </w:t>
      </w:r>
      <w:r w:rsidRPr="008E2233">
        <w:rPr>
          <w:rFonts w:ascii="Century Gothic" w:eastAsia="SimSun" w:hAnsi="Century Gothic" w:cs="Tahoma"/>
          <w:i/>
          <w:iCs/>
          <w:sz w:val="18"/>
          <w:szCs w:val="18"/>
          <w:lang w:val="en-US" w:eastAsia="ja-JP"/>
        </w:rPr>
        <w:t>Define common criteria for definition of items to be included into a possible Carpathian Cultural Heritage Inventory</w:t>
      </w:r>
      <w:r>
        <w:rPr>
          <w:rFonts w:ascii="Century Gothic" w:eastAsia="SimSun" w:hAnsi="Century Gothic" w:cs="Tahoma"/>
          <w:sz w:val="18"/>
          <w:szCs w:val="18"/>
          <w:lang w:val="en-US" w:eastAsia="ja-JP"/>
        </w:rPr>
        <w:t xml:space="preserve"> – the Secretariat suggested the WG Cultural Heritage to send </w:t>
      </w:r>
      <w:r w:rsidRPr="008E2233">
        <w:rPr>
          <w:rFonts w:ascii="Century Gothic" w:eastAsia="SimSun" w:hAnsi="Century Gothic" w:cs="Tahoma"/>
          <w:b/>
          <w:bCs/>
          <w:sz w:val="18"/>
          <w:szCs w:val="18"/>
          <w:lang w:val="en-US" w:eastAsia="ja-JP"/>
        </w:rPr>
        <w:t>comments on the possible creation of the Carpathian Cultural Heritage Inventory</w:t>
      </w:r>
      <w:r>
        <w:rPr>
          <w:rFonts w:ascii="Century Gothic" w:eastAsia="SimSun" w:hAnsi="Century Gothic" w:cs="Tahoma"/>
          <w:sz w:val="18"/>
          <w:szCs w:val="18"/>
          <w:lang w:val="en-US" w:eastAsia="ja-JP"/>
        </w:rPr>
        <w:t xml:space="preserve">, including ideas for categories included in there, together with the comments to the zero draft Protocol, i.e. </w:t>
      </w:r>
      <w:r w:rsidR="00234C30">
        <w:rPr>
          <w:rFonts w:ascii="Century Gothic" w:eastAsia="SimSun" w:hAnsi="Century Gothic" w:cs="Tahoma"/>
          <w:b/>
          <w:bCs/>
          <w:sz w:val="18"/>
          <w:szCs w:val="18"/>
          <w:lang w:val="en-US" w:eastAsia="ja-JP"/>
        </w:rPr>
        <w:t>June</w:t>
      </w:r>
      <w:r w:rsidR="00234C30" w:rsidRPr="008E2233">
        <w:rPr>
          <w:rFonts w:ascii="Century Gothic" w:eastAsia="SimSun" w:hAnsi="Century Gothic" w:cs="Tahoma"/>
          <w:b/>
          <w:bCs/>
          <w:sz w:val="18"/>
          <w:szCs w:val="18"/>
          <w:lang w:val="en-US" w:eastAsia="ja-JP"/>
        </w:rPr>
        <w:t xml:space="preserve"> </w:t>
      </w:r>
      <w:r w:rsidR="00234C30">
        <w:rPr>
          <w:rFonts w:ascii="Century Gothic" w:eastAsia="SimSun" w:hAnsi="Century Gothic" w:cs="Tahoma"/>
          <w:b/>
          <w:bCs/>
          <w:sz w:val="18"/>
          <w:szCs w:val="18"/>
          <w:lang w:val="en-US" w:eastAsia="ja-JP"/>
        </w:rPr>
        <w:t>15</w:t>
      </w:r>
      <w:r w:rsidRPr="008E2233">
        <w:rPr>
          <w:rFonts w:ascii="Century Gothic" w:eastAsia="SimSun" w:hAnsi="Century Gothic" w:cs="Tahoma"/>
          <w:b/>
          <w:bCs/>
          <w:sz w:val="18"/>
          <w:szCs w:val="18"/>
          <w:lang w:val="en-US" w:eastAsia="ja-JP"/>
        </w:rPr>
        <w:t>, 2018.</w:t>
      </w:r>
      <w:r>
        <w:rPr>
          <w:rFonts w:ascii="Century Gothic" w:eastAsia="SimSun" w:hAnsi="Century Gothic" w:cs="Tahoma"/>
          <w:sz w:val="18"/>
          <w:szCs w:val="18"/>
          <w:lang w:val="en-US" w:eastAsia="ja-JP"/>
        </w:rPr>
        <w:t xml:space="preserve"> </w:t>
      </w:r>
    </w:p>
    <w:p w14:paraId="2022B364" w14:textId="6E48B3CE" w:rsidR="00583D80" w:rsidRDefault="00583D80" w:rsidP="00C36E1F">
      <w:pPr>
        <w:ind w:right="-143"/>
        <w:jc w:val="both"/>
        <w:rPr>
          <w:rFonts w:ascii="Century Gothic" w:eastAsia="SimSun" w:hAnsi="Century Gothic" w:cs="Tahoma"/>
          <w:sz w:val="18"/>
          <w:szCs w:val="18"/>
          <w:lang w:val="en-US" w:eastAsia="ja-JP"/>
        </w:rPr>
      </w:pPr>
    </w:p>
    <w:p w14:paraId="7626D3AE" w14:textId="725BF8DB" w:rsidR="00583D80" w:rsidRPr="008E2233" w:rsidRDefault="00583D80" w:rsidP="00234C30">
      <w:pPr>
        <w:ind w:right="-143"/>
        <w:jc w:val="both"/>
        <w:rPr>
          <w:rFonts w:ascii="Century Gothic" w:eastAsia="SimSun" w:hAnsi="Century Gothic" w:cs="Tahoma"/>
          <w:b/>
          <w:bCs/>
          <w:sz w:val="18"/>
          <w:szCs w:val="18"/>
          <w:lang w:val="en-US" w:eastAsia="ja-JP"/>
        </w:rPr>
      </w:pPr>
      <w:r>
        <w:rPr>
          <w:rFonts w:ascii="Century Gothic" w:eastAsia="SimSun" w:hAnsi="Century Gothic" w:cs="Tahoma"/>
          <w:sz w:val="18"/>
          <w:szCs w:val="18"/>
          <w:lang w:val="en-US" w:eastAsia="ja-JP"/>
        </w:rPr>
        <w:t>The Secretariat presented a financial programme and related call for project</w:t>
      </w:r>
      <w:r w:rsidR="008E2233">
        <w:rPr>
          <w:rFonts w:ascii="Century Gothic" w:eastAsia="SimSun" w:hAnsi="Century Gothic" w:cs="Tahoma"/>
          <w:sz w:val="18"/>
          <w:szCs w:val="18"/>
          <w:lang w:val="en-US" w:eastAsia="ja-JP"/>
        </w:rPr>
        <w:t>s</w:t>
      </w:r>
      <w:r w:rsidR="00114074">
        <w:rPr>
          <w:rFonts w:ascii="Century Gothic" w:eastAsia="SimSun" w:hAnsi="Century Gothic" w:cs="Tahoma"/>
          <w:sz w:val="18"/>
          <w:szCs w:val="18"/>
          <w:lang w:val="en-US" w:eastAsia="ja-JP"/>
        </w:rPr>
        <w:t>,</w:t>
      </w:r>
      <w:r>
        <w:rPr>
          <w:rFonts w:ascii="Century Gothic" w:eastAsia="SimSun" w:hAnsi="Century Gothic" w:cs="Tahoma"/>
          <w:sz w:val="18"/>
          <w:szCs w:val="18"/>
          <w:lang w:val="en-US" w:eastAsia="ja-JP"/>
        </w:rPr>
        <w:t xml:space="preserve"> which could be suitable for the activities </w:t>
      </w:r>
      <w:r w:rsidR="00114074">
        <w:rPr>
          <w:rFonts w:ascii="Century Gothic" w:eastAsia="SimSun" w:hAnsi="Century Gothic" w:cs="Tahoma"/>
          <w:sz w:val="18"/>
          <w:szCs w:val="18"/>
          <w:lang w:val="en-US" w:eastAsia="ja-JP"/>
        </w:rPr>
        <w:t xml:space="preserve">on cultural heritage in the Carpathian region. The Secretariat stressed that the project development gives an ideal opportunity to start implementation of the Article 11 of the Convention, while elaborating the Protocol, which will give a framework for strengthening cooperation and awareness raising on many levels. </w:t>
      </w:r>
      <w:r w:rsidR="00114074" w:rsidRPr="008E2233">
        <w:rPr>
          <w:rFonts w:ascii="Century Gothic" w:eastAsia="SimSun" w:hAnsi="Century Gothic" w:cs="Tahoma"/>
          <w:b/>
          <w:bCs/>
          <w:sz w:val="18"/>
          <w:szCs w:val="18"/>
          <w:lang w:val="en-US" w:eastAsia="ja-JP"/>
        </w:rPr>
        <w:t xml:space="preserve">The Secretariat will shortly share with the WG Cultural Heritage a concept of the project idea asking for comments and further support.  </w:t>
      </w:r>
      <w:r w:rsidR="008743C2">
        <w:rPr>
          <w:rFonts w:ascii="Century Gothic" w:eastAsia="SimSun" w:hAnsi="Century Gothic" w:cs="Tahoma"/>
          <w:b/>
          <w:bCs/>
          <w:sz w:val="18"/>
          <w:szCs w:val="18"/>
          <w:lang w:val="en-US" w:eastAsia="ja-JP"/>
        </w:rPr>
        <w:t xml:space="preserve">Working title of the project idea </w:t>
      </w:r>
      <w:r w:rsidR="00234C30">
        <w:rPr>
          <w:rFonts w:ascii="Century Gothic" w:eastAsia="SimSun" w:hAnsi="Century Gothic" w:cs="Tahoma"/>
          <w:b/>
          <w:bCs/>
          <w:sz w:val="18"/>
          <w:szCs w:val="18"/>
          <w:lang w:val="en-US" w:eastAsia="ja-JP"/>
        </w:rPr>
        <w:t xml:space="preserve">could </w:t>
      </w:r>
      <w:r w:rsidR="008743C2">
        <w:rPr>
          <w:rFonts w:ascii="Century Gothic" w:eastAsia="SimSun" w:hAnsi="Century Gothic" w:cs="Tahoma"/>
          <w:b/>
          <w:bCs/>
          <w:sz w:val="18"/>
          <w:szCs w:val="18"/>
          <w:lang w:val="en-US" w:eastAsia="ja-JP"/>
        </w:rPr>
        <w:t>be “Via Carpatica – an imaginary route to explore the</w:t>
      </w:r>
      <w:r w:rsidR="008F659E">
        <w:rPr>
          <w:rFonts w:ascii="Century Gothic" w:eastAsia="SimSun" w:hAnsi="Century Gothic" w:cs="Tahoma"/>
          <w:b/>
          <w:bCs/>
          <w:sz w:val="18"/>
          <w:szCs w:val="18"/>
          <w:lang w:val="en-US" w:eastAsia="ja-JP"/>
        </w:rPr>
        <w:t xml:space="preserve"> richness of the</w:t>
      </w:r>
      <w:r w:rsidR="009559EA">
        <w:rPr>
          <w:rFonts w:ascii="Century Gothic" w:eastAsia="SimSun" w:hAnsi="Century Gothic" w:cs="Tahoma"/>
          <w:b/>
          <w:bCs/>
          <w:sz w:val="18"/>
          <w:szCs w:val="18"/>
          <w:lang w:val="en-US" w:eastAsia="ja-JP"/>
        </w:rPr>
        <w:t xml:space="preserve"> </w:t>
      </w:r>
      <w:r w:rsidR="008743C2">
        <w:rPr>
          <w:rFonts w:ascii="Century Gothic" w:eastAsia="SimSun" w:hAnsi="Century Gothic" w:cs="Tahoma"/>
          <w:b/>
          <w:bCs/>
          <w:sz w:val="18"/>
          <w:szCs w:val="18"/>
          <w:lang w:val="en-US" w:eastAsia="ja-JP"/>
        </w:rPr>
        <w:t>cultural</w:t>
      </w:r>
      <w:r w:rsidR="008F659E">
        <w:rPr>
          <w:rFonts w:ascii="Century Gothic" w:eastAsia="SimSun" w:hAnsi="Century Gothic" w:cs="Tahoma"/>
          <w:b/>
          <w:bCs/>
          <w:sz w:val="18"/>
          <w:szCs w:val="18"/>
          <w:lang w:val="en-US" w:eastAsia="ja-JP"/>
        </w:rPr>
        <w:t xml:space="preserve"> heritage of the Carpathian Region</w:t>
      </w:r>
      <w:r w:rsidR="009559EA">
        <w:rPr>
          <w:rFonts w:ascii="Century Gothic" w:eastAsia="SimSun" w:hAnsi="Century Gothic" w:cs="Tahoma"/>
          <w:b/>
          <w:bCs/>
          <w:sz w:val="18"/>
          <w:szCs w:val="18"/>
          <w:lang w:val="en-US" w:eastAsia="ja-JP"/>
        </w:rPr>
        <w:t>”</w:t>
      </w:r>
      <w:r w:rsidR="008F659E">
        <w:rPr>
          <w:rFonts w:ascii="Century Gothic" w:eastAsia="SimSun" w:hAnsi="Century Gothic" w:cs="Tahoma"/>
          <w:b/>
          <w:bCs/>
          <w:sz w:val="18"/>
          <w:szCs w:val="18"/>
          <w:lang w:val="en-US" w:eastAsia="ja-JP"/>
        </w:rPr>
        <w:t xml:space="preserve">. </w:t>
      </w:r>
    </w:p>
    <w:p w14:paraId="64F80326" w14:textId="199DAE09" w:rsidR="000A59E7" w:rsidRDefault="000A59E7" w:rsidP="00C36E1F">
      <w:pPr>
        <w:ind w:right="-143"/>
        <w:jc w:val="both"/>
        <w:rPr>
          <w:rFonts w:ascii="Century Gothic" w:eastAsia="SimSun" w:hAnsi="Century Gothic" w:cs="Tahoma"/>
          <w:sz w:val="18"/>
          <w:szCs w:val="18"/>
          <w:lang w:val="en-US" w:eastAsia="ja-JP"/>
        </w:rPr>
      </w:pPr>
    </w:p>
    <w:p w14:paraId="512A51F4" w14:textId="05C4DCBC" w:rsidR="000A59E7" w:rsidRPr="00583D80" w:rsidRDefault="00583D80" w:rsidP="00C36E1F">
      <w:pPr>
        <w:ind w:right="-143"/>
        <w:jc w:val="both"/>
        <w:rPr>
          <w:rFonts w:ascii="Century Gothic" w:hAnsi="Century Gothic" w:cs="Tahoma"/>
          <w:b/>
          <w:bCs/>
          <w:color w:val="002060"/>
          <w:sz w:val="18"/>
          <w:szCs w:val="18"/>
          <w:lang w:val="en-GB"/>
        </w:rPr>
      </w:pPr>
      <w:r w:rsidRPr="00583D80">
        <w:rPr>
          <w:rFonts w:ascii="Century Gothic" w:hAnsi="Century Gothic" w:cs="Tahoma"/>
          <w:b/>
          <w:bCs/>
          <w:color w:val="002060"/>
          <w:sz w:val="18"/>
          <w:szCs w:val="18"/>
          <w:lang w:val="en-GB"/>
        </w:rPr>
        <w:t>Next steps</w:t>
      </w:r>
    </w:p>
    <w:p w14:paraId="6C54DD4E" w14:textId="0EBADE58" w:rsidR="00583D80" w:rsidRDefault="00583D80" w:rsidP="00C36E1F">
      <w:pPr>
        <w:ind w:right="-143"/>
        <w:jc w:val="both"/>
        <w:rPr>
          <w:rFonts w:ascii="Century Gothic" w:eastAsia="SimSun" w:hAnsi="Century Gothic" w:cs="Tahoma"/>
          <w:sz w:val="18"/>
          <w:szCs w:val="18"/>
          <w:lang w:val="en-US" w:eastAsia="ja-JP"/>
        </w:rPr>
      </w:pPr>
    </w:p>
    <w:p w14:paraId="31F083C0" w14:textId="65781EC6" w:rsidR="00583D80" w:rsidRDefault="00583D80" w:rsidP="008E2233">
      <w:pPr>
        <w:ind w:right="-143"/>
        <w:jc w:val="both"/>
        <w:rPr>
          <w:rFonts w:ascii="Century Gothic" w:eastAsia="SimSun" w:hAnsi="Century Gothic" w:cs="Tahoma"/>
          <w:sz w:val="18"/>
          <w:szCs w:val="18"/>
          <w:lang w:val="en-US" w:eastAsia="ja-JP"/>
        </w:rPr>
      </w:pPr>
      <w:r>
        <w:rPr>
          <w:rFonts w:ascii="Century Gothic" w:eastAsia="SimSun" w:hAnsi="Century Gothic" w:cs="Tahoma"/>
          <w:sz w:val="18"/>
          <w:szCs w:val="18"/>
          <w:lang w:val="en-US" w:eastAsia="ja-JP"/>
        </w:rPr>
        <w:t xml:space="preserve">Ms. Alina Szasz, coordinator of the Carpathian Sustainable Tourism Platform, suggested organization of the next meeting of the WG Cultural Heritage together with the WG Tourism in Romania during the first half of 2019, when Romania will </w:t>
      </w:r>
      <w:r w:rsidR="008E2233">
        <w:rPr>
          <w:rFonts w:ascii="Century Gothic" w:eastAsia="SimSun" w:hAnsi="Century Gothic" w:cs="Tahoma"/>
          <w:sz w:val="18"/>
          <w:szCs w:val="18"/>
          <w:lang w:val="en-US" w:eastAsia="ja-JP"/>
        </w:rPr>
        <w:t>h</w:t>
      </w:r>
      <w:r w:rsidR="00E46A83">
        <w:rPr>
          <w:rFonts w:ascii="Century Gothic" w:eastAsia="SimSun" w:hAnsi="Century Gothic" w:cs="Tahoma"/>
          <w:sz w:val="18"/>
          <w:szCs w:val="18"/>
          <w:lang w:val="en-US" w:eastAsia="ja-JP"/>
        </w:rPr>
        <w:t>o</w:t>
      </w:r>
      <w:r w:rsidR="008E2233">
        <w:rPr>
          <w:rFonts w:ascii="Century Gothic" w:eastAsia="SimSun" w:hAnsi="Century Gothic" w:cs="Tahoma"/>
          <w:sz w:val="18"/>
          <w:szCs w:val="18"/>
          <w:lang w:val="en-US" w:eastAsia="ja-JP"/>
        </w:rPr>
        <w:t>ld the</w:t>
      </w:r>
      <w:r>
        <w:rPr>
          <w:rFonts w:ascii="Century Gothic" w:eastAsia="SimSun" w:hAnsi="Century Gothic" w:cs="Tahoma"/>
          <w:sz w:val="18"/>
          <w:szCs w:val="18"/>
          <w:lang w:val="en-US" w:eastAsia="ja-JP"/>
        </w:rPr>
        <w:t xml:space="preserve"> Presidency of the European Council. This idea shall be further explore</w:t>
      </w:r>
      <w:r w:rsidR="00E46A83">
        <w:rPr>
          <w:rFonts w:ascii="Century Gothic" w:eastAsia="SimSun" w:hAnsi="Century Gothic" w:cs="Tahoma"/>
          <w:sz w:val="18"/>
          <w:szCs w:val="18"/>
          <w:lang w:val="en-US" w:eastAsia="ja-JP"/>
        </w:rPr>
        <w:t>d</w:t>
      </w:r>
      <w:r>
        <w:rPr>
          <w:rFonts w:ascii="Century Gothic" w:eastAsia="SimSun" w:hAnsi="Century Gothic" w:cs="Tahoma"/>
          <w:sz w:val="18"/>
          <w:szCs w:val="18"/>
          <w:lang w:val="en-US" w:eastAsia="ja-JP"/>
        </w:rPr>
        <w:t xml:space="preserve"> by the Secretariat in consultation with the National Focal Points and the WG Cultural Heritage. </w:t>
      </w:r>
    </w:p>
    <w:p w14:paraId="03FCCCFA" w14:textId="14504A6C" w:rsidR="00583D80" w:rsidRDefault="00583D80" w:rsidP="00C36E1F">
      <w:pPr>
        <w:ind w:right="-143"/>
        <w:jc w:val="both"/>
        <w:rPr>
          <w:rFonts w:ascii="Century Gothic" w:eastAsia="SimSun" w:hAnsi="Century Gothic" w:cs="Tahoma"/>
          <w:sz w:val="18"/>
          <w:szCs w:val="18"/>
          <w:lang w:val="en-US" w:eastAsia="ja-JP"/>
        </w:rPr>
      </w:pPr>
    </w:p>
    <w:p w14:paraId="6743BC2B" w14:textId="1F934DD4" w:rsidR="00583D80" w:rsidRPr="00C36E1F" w:rsidRDefault="00583D80" w:rsidP="00C36E1F">
      <w:pPr>
        <w:ind w:right="-143"/>
        <w:jc w:val="both"/>
        <w:rPr>
          <w:rFonts w:ascii="Century Gothic" w:hAnsi="Century Gothic" w:cs="Tahoma"/>
          <w:b/>
          <w:bCs/>
          <w:color w:val="002060"/>
          <w:sz w:val="18"/>
          <w:szCs w:val="18"/>
          <w:lang w:val="en-GB"/>
        </w:rPr>
      </w:pPr>
      <w:r w:rsidRPr="00C36E1F">
        <w:rPr>
          <w:rFonts w:ascii="Century Gothic" w:hAnsi="Century Gothic" w:cs="Tahoma"/>
          <w:b/>
          <w:bCs/>
          <w:color w:val="002060"/>
          <w:sz w:val="18"/>
          <w:szCs w:val="18"/>
          <w:lang w:val="en-GB"/>
        </w:rPr>
        <w:t>Action to be undertaken by the WG Cultural Heritage:</w:t>
      </w:r>
    </w:p>
    <w:p w14:paraId="711D7FBA" w14:textId="13B9E7E0" w:rsidR="00583D80" w:rsidRDefault="00583D80" w:rsidP="00C36E1F">
      <w:pPr>
        <w:ind w:right="-143"/>
        <w:jc w:val="both"/>
        <w:rPr>
          <w:rFonts w:ascii="Century Gothic" w:eastAsia="SimSun" w:hAnsi="Century Gothic" w:cs="Tahoma"/>
          <w:sz w:val="18"/>
          <w:szCs w:val="18"/>
          <w:lang w:val="en-US" w:eastAsia="ja-JP"/>
        </w:rPr>
      </w:pPr>
    </w:p>
    <w:p w14:paraId="5E014607" w14:textId="4D66E0EC" w:rsidR="00583D80" w:rsidRDefault="00583D80" w:rsidP="00234C30">
      <w:pPr>
        <w:pStyle w:val="ListParagraph"/>
        <w:numPr>
          <w:ilvl w:val="0"/>
          <w:numId w:val="2"/>
        </w:numPr>
        <w:ind w:left="0" w:right="-143"/>
        <w:jc w:val="both"/>
        <w:rPr>
          <w:rFonts w:ascii="Century Gothic" w:eastAsia="SimSun" w:hAnsi="Century Gothic" w:cs="Tahoma"/>
          <w:sz w:val="18"/>
          <w:szCs w:val="18"/>
          <w:lang w:eastAsia="ja-JP"/>
        </w:rPr>
      </w:pPr>
      <w:r>
        <w:rPr>
          <w:rFonts w:ascii="Century Gothic" w:eastAsia="SimSun" w:hAnsi="Century Gothic" w:cs="Tahoma"/>
          <w:sz w:val="18"/>
          <w:szCs w:val="18"/>
          <w:lang w:eastAsia="ja-JP"/>
        </w:rPr>
        <w:t xml:space="preserve">Comments to the zero draft Protocol on Cultural Heritage and Traditional Knowledge by </w:t>
      </w:r>
      <w:r w:rsidR="00234C30">
        <w:rPr>
          <w:rFonts w:ascii="Century Gothic" w:eastAsia="SimSun" w:hAnsi="Century Gothic" w:cs="Tahoma"/>
          <w:sz w:val="18"/>
          <w:szCs w:val="18"/>
          <w:lang w:eastAsia="ja-JP"/>
        </w:rPr>
        <w:t>June 15</w:t>
      </w:r>
      <w:r>
        <w:rPr>
          <w:rFonts w:ascii="Century Gothic" w:eastAsia="SimSun" w:hAnsi="Century Gothic" w:cs="Tahoma"/>
          <w:sz w:val="18"/>
          <w:szCs w:val="18"/>
          <w:lang w:eastAsia="ja-JP"/>
        </w:rPr>
        <w:t xml:space="preserve">, 2018 </w:t>
      </w:r>
      <w:r w:rsidR="00C36E1F">
        <w:rPr>
          <w:rFonts w:ascii="Century Gothic" w:eastAsia="SimSun" w:hAnsi="Century Gothic" w:cs="Tahoma"/>
          <w:sz w:val="18"/>
          <w:szCs w:val="18"/>
          <w:lang w:eastAsia="ja-JP"/>
        </w:rPr>
        <w:t>(attached to the email)</w:t>
      </w:r>
    </w:p>
    <w:p w14:paraId="190B4E78" w14:textId="7CB1B72D" w:rsidR="00583D80" w:rsidRDefault="00583D80" w:rsidP="00234C30">
      <w:pPr>
        <w:pStyle w:val="ListParagraph"/>
        <w:numPr>
          <w:ilvl w:val="0"/>
          <w:numId w:val="2"/>
        </w:numPr>
        <w:ind w:left="0" w:right="-143"/>
        <w:jc w:val="both"/>
        <w:rPr>
          <w:rFonts w:ascii="Century Gothic" w:eastAsia="SimSun" w:hAnsi="Century Gothic" w:cs="Tahoma"/>
          <w:sz w:val="18"/>
          <w:szCs w:val="18"/>
          <w:lang w:eastAsia="ja-JP"/>
        </w:rPr>
      </w:pPr>
      <w:r>
        <w:rPr>
          <w:rFonts w:ascii="Century Gothic" w:eastAsia="SimSun" w:hAnsi="Century Gothic" w:cs="Tahoma"/>
          <w:sz w:val="18"/>
          <w:szCs w:val="18"/>
          <w:lang w:eastAsia="ja-JP"/>
        </w:rPr>
        <w:t>Comments on the</w:t>
      </w:r>
      <w:r w:rsidR="00C36E1F">
        <w:rPr>
          <w:rFonts w:ascii="Century Gothic" w:eastAsia="SimSun" w:hAnsi="Century Gothic" w:cs="Tahoma"/>
          <w:sz w:val="18"/>
          <w:szCs w:val="18"/>
          <w:lang w:eastAsia="ja-JP"/>
        </w:rPr>
        <w:t xml:space="preserve"> idea of the</w:t>
      </w:r>
      <w:r>
        <w:rPr>
          <w:rFonts w:ascii="Century Gothic" w:eastAsia="SimSun" w:hAnsi="Century Gothic" w:cs="Tahoma"/>
          <w:sz w:val="18"/>
          <w:szCs w:val="18"/>
          <w:lang w:eastAsia="ja-JP"/>
        </w:rPr>
        <w:t xml:space="preserve"> Carpathian Cultural Heritage Inventory, including ideas for categories included, by </w:t>
      </w:r>
      <w:r w:rsidR="00234C30">
        <w:rPr>
          <w:rFonts w:ascii="Century Gothic" w:eastAsia="SimSun" w:hAnsi="Century Gothic" w:cs="Tahoma"/>
          <w:sz w:val="18"/>
          <w:szCs w:val="18"/>
          <w:lang w:eastAsia="ja-JP"/>
        </w:rPr>
        <w:t>June</w:t>
      </w:r>
      <w:r w:rsidR="00234C30">
        <w:rPr>
          <w:rFonts w:ascii="Century Gothic" w:eastAsia="SimSun" w:hAnsi="Century Gothic" w:cs="Tahoma"/>
          <w:sz w:val="18"/>
          <w:szCs w:val="18"/>
          <w:lang w:eastAsia="ja-JP"/>
        </w:rPr>
        <w:t xml:space="preserve"> </w:t>
      </w:r>
      <w:r w:rsidR="00234C30">
        <w:rPr>
          <w:rFonts w:ascii="Century Gothic" w:eastAsia="SimSun" w:hAnsi="Century Gothic" w:cs="Tahoma"/>
          <w:sz w:val="18"/>
          <w:szCs w:val="18"/>
          <w:lang w:eastAsia="ja-JP"/>
        </w:rPr>
        <w:t>15</w:t>
      </w:r>
      <w:r>
        <w:rPr>
          <w:rFonts w:ascii="Century Gothic" w:eastAsia="SimSun" w:hAnsi="Century Gothic" w:cs="Tahoma"/>
          <w:sz w:val="18"/>
          <w:szCs w:val="18"/>
          <w:lang w:eastAsia="ja-JP"/>
        </w:rPr>
        <w:t>, 2018</w:t>
      </w:r>
    </w:p>
    <w:p w14:paraId="14579FB8" w14:textId="58872278" w:rsidR="00583D80" w:rsidRDefault="00583D80" w:rsidP="00C36E1F">
      <w:pPr>
        <w:pStyle w:val="ListParagraph"/>
        <w:numPr>
          <w:ilvl w:val="0"/>
          <w:numId w:val="2"/>
        </w:numPr>
        <w:ind w:left="0" w:right="-143"/>
        <w:jc w:val="both"/>
        <w:rPr>
          <w:rFonts w:ascii="Century Gothic" w:eastAsia="SimSun" w:hAnsi="Century Gothic" w:cs="Tahoma"/>
          <w:sz w:val="18"/>
          <w:szCs w:val="18"/>
          <w:lang w:eastAsia="ja-JP"/>
        </w:rPr>
      </w:pPr>
      <w:r>
        <w:rPr>
          <w:rFonts w:ascii="Century Gothic" w:eastAsia="SimSun" w:hAnsi="Century Gothic" w:cs="Tahoma"/>
          <w:sz w:val="18"/>
          <w:szCs w:val="18"/>
          <w:lang w:eastAsia="ja-JP"/>
        </w:rPr>
        <w:t xml:space="preserve">Inputs to the list of relevant institutions by June 30, 2018. </w:t>
      </w:r>
    </w:p>
    <w:p w14:paraId="684C75E4" w14:textId="35AD4460" w:rsidR="00114074" w:rsidRDefault="00114074" w:rsidP="00C36E1F">
      <w:pPr>
        <w:pStyle w:val="ListParagraph"/>
        <w:numPr>
          <w:ilvl w:val="0"/>
          <w:numId w:val="2"/>
        </w:numPr>
        <w:ind w:left="0" w:right="-143"/>
        <w:jc w:val="both"/>
        <w:rPr>
          <w:rFonts w:ascii="Century Gothic" w:eastAsia="SimSun" w:hAnsi="Century Gothic" w:cs="Tahoma"/>
          <w:sz w:val="18"/>
          <w:szCs w:val="18"/>
          <w:lang w:eastAsia="ja-JP"/>
        </w:rPr>
      </w:pPr>
      <w:r>
        <w:rPr>
          <w:rFonts w:ascii="Century Gothic" w:eastAsia="SimSun" w:hAnsi="Century Gothic" w:cs="Tahoma"/>
          <w:sz w:val="18"/>
          <w:szCs w:val="18"/>
          <w:lang w:eastAsia="ja-JP"/>
        </w:rPr>
        <w:t>Consultation on the project de</w:t>
      </w:r>
      <w:r w:rsidR="00C36E1F">
        <w:rPr>
          <w:rFonts w:ascii="Century Gothic" w:eastAsia="SimSun" w:hAnsi="Century Gothic" w:cs="Tahoma"/>
          <w:sz w:val="18"/>
          <w:szCs w:val="18"/>
          <w:lang w:eastAsia="ja-JP"/>
        </w:rPr>
        <w:t>velopment</w:t>
      </w:r>
      <w:r w:rsidR="00E46A83">
        <w:rPr>
          <w:rFonts w:ascii="Century Gothic" w:eastAsia="SimSun" w:hAnsi="Century Gothic" w:cs="Tahoma"/>
          <w:sz w:val="18"/>
          <w:szCs w:val="18"/>
          <w:lang w:eastAsia="ja-JP"/>
        </w:rPr>
        <w:t xml:space="preserve"> “Via Carpatica”</w:t>
      </w:r>
      <w:r w:rsidR="00C36E1F">
        <w:rPr>
          <w:rFonts w:ascii="Century Gothic" w:eastAsia="SimSun" w:hAnsi="Century Gothic" w:cs="Tahoma"/>
          <w:sz w:val="18"/>
          <w:szCs w:val="18"/>
          <w:lang w:eastAsia="ja-JP"/>
        </w:rPr>
        <w:t>, as soon as possible.</w:t>
      </w:r>
    </w:p>
    <w:p w14:paraId="4376695E" w14:textId="4FF63584" w:rsidR="00C36E1F" w:rsidRPr="00583D80" w:rsidRDefault="00C36E1F" w:rsidP="00C36E1F">
      <w:pPr>
        <w:pStyle w:val="ListParagraph"/>
        <w:numPr>
          <w:ilvl w:val="0"/>
          <w:numId w:val="2"/>
        </w:numPr>
        <w:ind w:left="0" w:right="-143"/>
        <w:jc w:val="both"/>
        <w:rPr>
          <w:rFonts w:ascii="Century Gothic" w:eastAsia="SimSun" w:hAnsi="Century Gothic" w:cs="Tahoma"/>
          <w:sz w:val="18"/>
          <w:szCs w:val="18"/>
          <w:lang w:eastAsia="ja-JP"/>
        </w:rPr>
      </w:pPr>
      <w:r>
        <w:rPr>
          <w:rFonts w:ascii="Century Gothic" w:eastAsia="SimSun" w:hAnsi="Century Gothic" w:cs="Tahoma"/>
          <w:sz w:val="18"/>
          <w:szCs w:val="18"/>
          <w:lang w:eastAsia="ja-JP"/>
        </w:rPr>
        <w:t xml:space="preserve">Filling in the questionnaire related to the </w:t>
      </w:r>
      <w:r w:rsidRPr="00C36E1F">
        <w:rPr>
          <w:rFonts w:ascii="Century Gothic" w:eastAsia="SimSun" w:hAnsi="Century Gothic" w:cs="Tahoma"/>
          <w:sz w:val="18"/>
          <w:szCs w:val="18"/>
          <w:lang w:eastAsia="ja-JP"/>
        </w:rPr>
        <w:t>“Carpathian Cultural Heritage in Wetlands”</w:t>
      </w:r>
      <w:r>
        <w:rPr>
          <w:rFonts w:ascii="Century Gothic" w:eastAsia="SimSun" w:hAnsi="Century Gothic" w:cs="Tahoma"/>
          <w:sz w:val="18"/>
          <w:szCs w:val="18"/>
          <w:lang w:eastAsia="ja-JP"/>
        </w:rPr>
        <w:t xml:space="preserve"> project </w:t>
      </w:r>
    </w:p>
    <w:sectPr w:rsidR="00C36E1F" w:rsidRPr="00583D80" w:rsidSect="00114074">
      <w:headerReference w:type="default" r:id="rId11"/>
      <w:footerReference w:type="default" r:id="rId12"/>
      <w:pgSz w:w="11900" w:h="16840"/>
      <w:pgMar w:top="1134" w:right="1080" w:bottom="1440" w:left="108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134EE" w14:textId="77777777" w:rsidR="00DB44B9" w:rsidRDefault="00DB44B9" w:rsidP="00534446">
      <w:r>
        <w:separator/>
      </w:r>
    </w:p>
  </w:endnote>
  <w:endnote w:type="continuationSeparator" w:id="0">
    <w:p w14:paraId="356EAA34" w14:textId="77777777" w:rsidR="00DB44B9" w:rsidRDefault="00DB44B9" w:rsidP="00534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76E7F" w14:textId="0B380BF6" w:rsidR="004D75E8" w:rsidRDefault="0021152D" w:rsidP="00DE1D59">
    <w:pPr>
      <w:pStyle w:val="Footer"/>
      <w:tabs>
        <w:tab w:val="clear" w:pos="9072"/>
      </w:tabs>
      <w:ind w:left="-709" w:right="-8" w:firstLine="283"/>
      <w:jc w:val="right"/>
    </w:pPr>
    <w:r>
      <w:rPr>
        <w:noProof/>
        <w:lang w:val="en-GB" w:eastAsia="zh-CN"/>
      </w:rPr>
      <w:drawing>
        <wp:anchor distT="0" distB="0" distL="114300" distR="114300" simplePos="0" relativeHeight="251660288" behindDoc="0" locked="0" layoutInCell="1" allowOverlap="1" wp14:anchorId="2926CB17" wp14:editId="36FABA56">
          <wp:simplePos x="0" y="0"/>
          <wp:positionH relativeFrom="column">
            <wp:posOffset>1754505</wp:posOffset>
          </wp:positionH>
          <wp:positionV relativeFrom="paragraph">
            <wp:posOffset>784225</wp:posOffset>
          </wp:positionV>
          <wp:extent cx="1492342" cy="560405"/>
          <wp:effectExtent l="0" t="0" r="0" b="0"/>
          <wp:wrapNone/>
          <wp:docPr id="302" name="Picture 302" descr="Image result for carpathian conven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pathian conven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2342" cy="560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zh-CN"/>
      </w:rPr>
      <w:drawing>
        <wp:anchor distT="0" distB="0" distL="114300" distR="114300" simplePos="0" relativeHeight="251659264" behindDoc="0" locked="0" layoutInCell="1" allowOverlap="1" wp14:anchorId="7B0A308E" wp14:editId="1889D005">
          <wp:simplePos x="0" y="0"/>
          <wp:positionH relativeFrom="column">
            <wp:posOffset>3404235</wp:posOffset>
          </wp:positionH>
          <wp:positionV relativeFrom="paragraph">
            <wp:posOffset>665480</wp:posOffset>
          </wp:positionV>
          <wp:extent cx="800494" cy="686417"/>
          <wp:effectExtent l="0" t="0" r="0" b="0"/>
          <wp:wrapNone/>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nenvironment_logo_english_ful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0494" cy="686417"/>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zh-CN"/>
      </w:rPr>
      <w:drawing>
        <wp:anchor distT="0" distB="0" distL="114300" distR="114300" simplePos="0" relativeHeight="251661312" behindDoc="0" locked="0" layoutInCell="1" allowOverlap="1" wp14:anchorId="40FE8CF8" wp14:editId="3EF471F8">
          <wp:simplePos x="0" y="0"/>
          <wp:positionH relativeFrom="column">
            <wp:posOffset>835660</wp:posOffset>
          </wp:positionH>
          <wp:positionV relativeFrom="paragraph">
            <wp:posOffset>577316</wp:posOffset>
          </wp:positionV>
          <wp:extent cx="749623" cy="780650"/>
          <wp:effectExtent l="0" t="0" r="0" b="635"/>
          <wp:wrapNone/>
          <wp:docPr id="304" name="Picture 304" descr="Image result for hungarian ministry of agricultu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hungarian ministry of agriculture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9623" cy="780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zh-CN"/>
      </w:rPr>
      <w:drawing>
        <wp:anchor distT="0" distB="0" distL="114300" distR="114300" simplePos="0" relativeHeight="251662336" behindDoc="0" locked="0" layoutInCell="1" allowOverlap="1" wp14:anchorId="521F8455" wp14:editId="5753B191">
          <wp:simplePos x="0" y="0"/>
          <wp:positionH relativeFrom="margin">
            <wp:posOffset>-476250</wp:posOffset>
          </wp:positionH>
          <wp:positionV relativeFrom="paragraph">
            <wp:posOffset>551815</wp:posOffset>
          </wp:positionV>
          <wp:extent cx="1315087" cy="812034"/>
          <wp:effectExtent l="0" t="0" r="0" b="7620"/>
          <wp:wrapNone/>
          <wp:docPr id="305" name="Picture 305" descr="Image result for prime minister office hung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rime minister office hungary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15087" cy="812034"/>
                  </a:xfrm>
                  <a:prstGeom prst="rect">
                    <a:avLst/>
                  </a:prstGeom>
                  <a:noFill/>
                  <a:ln>
                    <a:noFill/>
                  </a:ln>
                </pic:spPr>
              </pic:pic>
            </a:graphicData>
          </a:graphic>
          <wp14:sizeRelH relativeFrom="page">
            <wp14:pctWidth>0</wp14:pctWidth>
          </wp14:sizeRelH>
          <wp14:sizeRelV relativeFrom="page">
            <wp14:pctHeight>0</wp14:pctHeight>
          </wp14:sizeRelV>
        </wp:anchor>
      </w:drawing>
    </w:r>
    <w:r w:rsidR="004D75E8">
      <w:tab/>
    </w:r>
    <w:r w:rsidR="004D75E8">
      <w:tab/>
    </w:r>
    <w:r w:rsidR="004D75E8">
      <w:rPr>
        <w:noProof/>
        <w:lang w:val="en-GB" w:eastAsia="zh-CN"/>
      </w:rPr>
      <w:drawing>
        <wp:inline distT="0" distB="0" distL="0" distR="0" wp14:anchorId="7B486CC4" wp14:editId="2481A6DF">
          <wp:extent cx="1800000" cy="1368000"/>
          <wp:effectExtent l="0" t="0" r="0" b="381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YCH2018_Logos_Yellow-EN-300.jpg"/>
                  <pic:cNvPicPr/>
                </pic:nvPicPr>
                <pic:blipFill>
                  <a:blip r:embed="rId5">
                    <a:extLst>
                      <a:ext uri="{28A0092B-C50C-407E-A947-70E740481C1C}">
                        <a14:useLocalDpi xmlns:a14="http://schemas.microsoft.com/office/drawing/2010/main" val="0"/>
                      </a:ext>
                    </a:extLst>
                  </a:blip>
                  <a:stretch>
                    <a:fillRect/>
                  </a:stretch>
                </pic:blipFill>
                <pic:spPr>
                  <a:xfrm>
                    <a:off x="0" y="0"/>
                    <a:ext cx="1800000" cy="1368000"/>
                  </a:xfrm>
                  <a:prstGeom prst="rect">
                    <a:avLst/>
                  </a:prstGeom>
                </pic:spPr>
              </pic:pic>
            </a:graphicData>
          </a:graphic>
        </wp:inline>
      </w:drawing>
    </w:r>
  </w:p>
  <w:p w14:paraId="1A8724B0" w14:textId="577B01F8" w:rsidR="004D75E8" w:rsidRDefault="004D75E8" w:rsidP="00EC08F6">
    <w:pPr>
      <w:pStyle w:val="Footer"/>
      <w:tabs>
        <w:tab w:val="clear" w:pos="9072"/>
      </w:tabs>
      <w:ind w:left="-709" w:right="-8" w:firstLine="283"/>
      <w:jc w:val="right"/>
    </w:pPr>
    <w:r>
      <w:tab/>
    </w:r>
  </w:p>
  <w:p w14:paraId="254281C4" w14:textId="3EF6BB95" w:rsidR="004D75E8" w:rsidRDefault="004D75E8" w:rsidP="007412DA">
    <w:pPr>
      <w:pStyle w:val="Footer"/>
      <w:tabs>
        <w:tab w:val="clear" w:pos="9072"/>
      </w:tabs>
      <w:ind w:left="-426" w:right="-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DCBE1" w14:textId="77777777" w:rsidR="00DB44B9" w:rsidRDefault="00DB44B9" w:rsidP="00534446">
      <w:r>
        <w:separator/>
      </w:r>
    </w:p>
  </w:footnote>
  <w:footnote w:type="continuationSeparator" w:id="0">
    <w:p w14:paraId="1509C9F4" w14:textId="77777777" w:rsidR="00DB44B9" w:rsidRDefault="00DB44B9" w:rsidP="00534446">
      <w:r>
        <w:continuationSeparator/>
      </w:r>
    </w:p>
  </w:footnote>
  <w:footnote w:id="1">
    <w:p w14:paraId="2D3CCA06" w14:textId="7B11DA34" w:rsidR="00C8027E" w:rsidRPr="00C8027E" w:rsidRDefault="00C8027E" w:rsidP="00C8027E">
      <w:pPr>
        <w:pStyle w:val="FootnoteText"/>
        <w:rPr>
          <w:lang w:val="en-GB"/>
        </w:rPr>
      </w:pPr>
      <w:r>
        <w:rPr>
          <w:rStyle w:val="FootnoteReference"/>
        </w:rPr>
        <w:footnoteRef/>
      </w:r>
      <w:r>
        <w:t xml:space="preserve"> </w:t>
      </w:r>
      <w:hyperlink r:id="rId1" w:history="1">
        <w:r w:rsidRPr="004861DF">
          <w:rPr>
            <w:rStyle w:val="Hyperlink"/>
          </w:rPr>
          <w:t>http://www.carpathianconvention.org/eventdetailwg-cultural-heritage/events/fifth-meeting-of-the-wg-cultural-heritage-and-traditional-knowledge.html</w:t>
        </w:r>
      </w:hyperlink>
    </w:p>
  </w:footnote>
  <w:footnote w:id="2">
    <w:p w14:paraId="0F749C88" w14:textId="169C45DA" w:rsidR="00D21FF4" w:rsidRPr="00827371" w:rsidRDefault="00C8027E" w:rsidP="00D21FF4">
      <w:pPr>
        <w:pStyle w:val="FootnoteText"/>
        <w:rPr>
          <w:lang w:val="en-US"/>
        </w:rPr>
      </w:pPr>
      <w:r>
        <w:rPr>
          <w:rStyle w:val="FootnoteReference"/>
        </w:rPr>
        <w:footnoteRef/>
      </w:r>
      <w:r w:rsidRPr="00C8027E">
        <w:rPr>
          <w:lang w:val="en-GB"/>
        </w:rPr>
        <w:t xml:space="preserve"> </w:t>
      </w:r>
      <w:hyperlink r:id="rId2" w:history="1">
        <w:r w:rsidRPr="00827371">
          <w:rPr>
            <w:lang w:val="en-US"/>
          </w:rPr>
          <w:t>https://www.ramsar.org/nine-regional-projects-celebrate-the-links-between-culture-and-wetlands</w:t>
        </w:r>
      </w:hyperlink>
    </w:p>
  </w:footnote>
  <w:footnote w:id="3">
    <w:p w14:paraId="58A4A7F7" w14:textId="12748379" w:rsidR="0021152D" w:rsidRPr="00827371" w:rsidRDefault="0021152D" w:rsidP="0021152D">
      <w:pPr>
        <w:pStyle w:val="FootnoteText"/>
        <w:rPr>
          <w:lang w:val="en-US"/>
        </w:rPr>
      </w:pPr>
      <w:r w:rsidRPr="00827371">
        <w:rPr>
          <w:lang w:val="en-US"/>
        </w:rPr>
        <w:footnoteRef/>
      </w:r>
      <w:r w:rsidRPr="00C36E1F">
        <w:rPr>
          <w:lang w:val="en-US"/>
        </w:rPr>
        <w:t xml:space="preserve"> </w:t>
      </w:r>
      <w:hyperlink r:id="rId3" w:history="1">
        <w:r w:rsidRPr="00827371">
          <w:t>http://carpathiantourism.humtour.com/</w:t>
        </w:r>
      </w:hyperlink>
    </w:p>
  </w:footnote>
  <w:footnote w:id="4">
    <w:p w14:paraId="38D123BA" w14:textId="4DC63730" w:rsidR="00C36E1F" w:rsidRPr="00C36E1F" w:rsidRDefault="00C36E1F">
      <w:pPr>
        <w:pStyle w:val="FootnoteText"/>
        <w:rPr>
          <w:lang w:val="en-US"/>
        </w:rPr>
      </w:pPr>
      <w:r w:rsidRPr="00827371">
        <w:rPr>
          <w:lang w:val="en-US"/>
        </w:rPr>
        <w:footnoteRef/>
      </w:r>
      <w:r w:rsidRPr="00C36E1F">
        <w:rPr>
          <w:lang w:val="en-US"/>
        </w:rPr>
        <w:t xml:space="preserve"> http://www.carpathianconvention.org/eventdetailwg-cultural-heritage/events/fifth-meeting-of-the-wg-cultural-heritage-and-traditional-knowledge.html</w:t>
      </w:r>
    </w:p>
  </w:footnote>
  <w:footnote w:id="5">
    <w:p w14:paraId="41973AA7" w14:textId="3D50FA93" w:rsidR="000A59E7" w:rsidRPr="000A59E7" w:rsidRDefault="000A59E7">
      <w:pPr>
        <w:pStyle w:val="FootnoteText"/>
        <w:rPr>
          <w:lang w:val="en-GB"/>
        </w:rPr>
      </w:pPr>
      <w:r>
        <w:rPr>
          <w:rStyle w:val="FootnoteReference"/>
        </w:rPr>
        <w:footnoteRef/>
      </w:r>
      <w:r w:rsidRPr="000A59E7">
        <w:rPr>
          <w:lang w:val="en-GB"/>
        </w:rPr>
        <w:t xml:space="preserve"> </w:t>
      </w:r>
      <w:hyperlink r:id="rId4" w:history="1">
        <w:r w:rsidRPr="00B46889">
          <w:rPr>
            <w:rStyle w:val="Hyperlink"/>
            <w:lang w:val="en-GB"/>
          </w:rPr>
          <w:t>http://www.carpathianconvention.org/cultural-heritage-and-traditional-knowledge.html</w:t>
        </w:r>
      </w:hyperlink>
      <w:r>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304135"/>
      <w:docPartObj>
        <w:docPartGallery w:val="Page Numbers (Top of Page)"/>
        <w:docPartUnique/>
      </w:docPartObj>
    </w:sdtPr>
    <w:sdtEndPr>
      <w:rPr>
        <w:noProof/>
      </w:rPr>
    </w:sdtEndPr>
    <w:sdtContent>
      <w:p w14:paraId="6F65A46F" w14:textId="2DE2DC44" w:rsidR="00114074" w:rsidRDefault="00114074">
        <w:pPr>
          <w:pStyle w:val="Header"/>
          <w:jc w:val="center"/>
        </w:pPr>
        <w:r>
          <w:fldChar w:fldCharType="begin"/>
        </w:r>
        <w:r>
          <w:instrText xml:space="preserve"> PAGE   \* MERGEFORMAT </w:instrText>
        </w:r>
        <w:r>
          <w:fldChar w:fldCharType="separate"/>
        </w:r>
        <w:r w:rsidR="00827371">
          <w:rPr>
            <w:noProof/>
          </w:rPr>
          <w:t>4</w:t>
        </w:r>
        <w:r>
          <w:rPr>
            <w:noProof/>
          </w:rPr>
          <w:fldChar w:fldCharType="end"/>
        </w:r>
      </w:p>
    </w:sdtContent>
  </w:sdt>
  <w:p w14:paraId="4E952F7D" w14:textId="77777777" w:rsidR="00114074" w:rsidRDefault="001140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56FC"/>
    <w:multiLevelType w:val="hybridMultilevel"/>
    <w:tmpl w:val="AE2E9E7A"/>
    <w:lvl w:ilvl="0" w:tplc="E9A6337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C8484B"/>
    <w:multiLevelType w:val="hybridMultilevel"/>
    <w:tmpl w:val="C8FCFCCA"/>
    <w:lvl w:ilvl="0" w:tplc="20C8FD30">
      <w:start w:val="1"/>
      <w:numFmt w:val="bullet"/>
      <w:lvlText w:val="-"/>
      <w:lvlJc w:val="left"/>
      <w:pPr>
        <w:ind w:left="502" w:hanging="360"/>
      </w:pPr>
      <w:rPr>
        <w:rFonts w:ascii="Century Gothic" w:eastAsia="SimSun" w:hAnsi="Century Gothic" w:cs="Tahoma"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446"/>
    <w:rsid w:val="00024CD6"/>
    <w:rsid w:val="000A59E7"/>
    <w:rsid w:val="00114074"/>
    <w:rsid w:val="00173328"/>
    <w:rsid w:val="00182DC3"/>
    <w:rsid w:val="001C0B43"/>
    <w:rsid w:val="001D2CEC"/>
    <w:rsid w:val="0021152D"/>
    <w:rsid w:val="00234C30"/>
    <w:rsid w:val="00245E77"/>
    <w:rsid w:val="002839C6"/>
    <w:rsid w:val="00294B22"/>
    <w:rsid w:val="002A4D06"/>
    <w:rsid w:val="002C0E23"/>
    <w:rsid w:val="002E0D13"/>
    <w:rsid w:val="003003BD"/>
    <w:rsid w:val="003566C7"/>
    <w:rsid w:val="0039483B"/>
    <w:rsid w:val="00401044"/>
    <w:rsid w:val="00435FA5"/>
    <w:rsid w:val="00437C8C"/>
    <w:rsid w:val="004853A7"/>
    <w:rsid w:val="004D515D"/>
    <w:rsid w:val="004D75E8"/>
    <w:rsid w:val="00534446"/>
    <w:rsid w:val="005572C2"/>
    <w:rsid w:val="00583D80"/>
    <w:rsid w:val="005F18FE"/>
    <w:rsid w:val="005F219B"/>
    <w:rsid w:val="006B64E9"/>
    <w:rsid w:val="007412DA"/>
    <w:rsid w:val="00747FF1"/>
    <w:rsid w:val="007A0937"/>
    <w:rsid w:val="007C751E"/>
    <w:rsid w:val="007D6D3E"/>
    <w:rsid w:val="007F05D8"/>
    <w:rsid w:val="007F3E8D"/>
    <w:rsid w:val="00827371"/>
    <w:rsid w:val="0082785E"/>
    <w:rsid w:val="0083491F"/>
    <w:rsid w:val="00872818"/>
    <w:rsid w:val="008743C2"/>
    <w:rsid w:val="008B4897"/>
    <w:rsid w:val="008D0432"/>
    <w:rsid w:val="008E2233"/>
    <w:rsid w:val="008F659E"/>
    <w:rsid w:val="00913D9B"/>
    <w:rsid w:val="009326A3"/>
    <w:rsid w:val="00954DB8"/>
    <w:rsid w:val="009559EA"/>
    <w:rsid w:val="009B4A15"/>
    <w:rsid w:val="00A97442"/>
    <w:rsid w:val="00AF157D"/>
    <w:rsid w:val="00B415AC"/>
    <w:rsid w:val="00BA6801"/>
    <w:rsid w:val="00BA6F82"/>
    <w:rsid w:val="00BC0F3C"/>
    <w:rsid w:val="00BC47C8"/>
    <w:rsid w:val="00C24A29"/>
    <w:rsid w:val="00C36E1F"/>
    <w:rsid w:val="00C8027E"/>
    <w:rsid w:val="00CA6B6C"/>
    <w:rsid w:val="00CE7B71"/>
    <w:rsid w:val="00D21FF4"/>
    <w:rsid w:val="00D41B0C"/>
    <w:rsid w:val="00D670F0"/>
    <w:rsid w:val="00D70B11"/>
    <w:rsid w:val="00D90198"/>
    <w:rsid w:val="00DB1B5A"/>
    <w:rsid w:val="00DB44B9"/>
    <w:rsid w:val="00DD5A3A"/>
    <w:rsid w:val="00DE1D59"/>
    <w:rsid w:val="00E042A1"/>
    <w:rsid w:val="00E46A83"/>
    <w:rsid w:val="00E9672E"/>
    <w:rsid w:val="00EC0346"/>
    <w:rsid w:val="00EC08F6"/>
    <w:rsid w:val="00ED3626"/>
    <w:rsid w:val="00F048FD"/>
    <w:rsid w:val="00F62111"/>
    <w:rsid w:val="00F84940"/>
    <w:rsid w:val="00F8587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544E4F"/>
  <w15:docId w15:val="{BA6449D8-957D-4C86-A2A9-110606004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446"/>
    <w:pPr>
      <w:tabs>
        <w:tab w:val="center" w:pos="4536"/>
        <w:tab w:val="right" w:pos="9072"/>
      </w:tabs>
    </w:pPr>
  </w:style>
  <w:style w:type="character" w:customStyle="1" w:styleId="HeaderChar">
    <w:name w:val="Header Char"/>
    <w:basedOn w:val="DefaultParagraphFont"/>
    <w:link w:val="Header"/>
    <w:uiPriority w:val="99"/>
    <w:rsid w:val="00534446"/>
  </w:style>
  <w:style w:type="paragraph" w:styleId="Footer">
    <w:name w:val="footer"/>
    <w:basedOn w:val="Normal"/>
    <w:link w:val="FooterChar"/>
    <w:uiPriority w:val="99"/>
    <w:unhideWhenUsed/>
    <w:rsid w:val="00534446"/>
    <w:pPr>
      <w:tabs>
        <w:tab w:val="center" w:pos="4536"/>
        <w:tab w:val="right" w:pos="9072"/>
      </w:tabs>
    </w:pPr>
  </w:style>
  <w:style w:type="character" w:customStyle="1" w:styleId="FooterChar">
    <w:name w:val="Footer Char"/>
    <w:basedOn w:val="DefaultParagraphFont"/>
    <w:link w:val="Footer"/>
    <w:uiPriority w:val="99"/>
    <w:rsid w:val="00534446"/>
  </w:style>
  <w:style w:type="paragraph" w:styleId="NormalWeb">
    <w:name w:val="Normal (Web)"/>
    <w:basedOn w:val="Normal"/>
    <w:uiPriority w:val="99"/>
    <w:semiHidden/>
    <w:unhideWhenUsed/>
    <w:rsid w:val="009326A3"/>
    <w:pPr>
      <w:spacing w:before="100" w:beforeAutospacing="1" w:after="100" w:afterAutospacing="1"/>
    </w:pPr>
    <w:rPr>
      <w:rFonts w:ascii="Times New Roman" w:eastAsiaTheme="minorEastAsia" w:hAnsi="Times New Roman" w:cs="Times New Roman"/>
      <w:lang w:eastAsia="fr-FR"/>
    </w:rPr>
  </w:style>
  <w:style w:type="table" w:customStyle="1" w:styleId="PlainTable21">
    <w:name w:val="Plain Table 21"/>
    <w:basedOn w:val="TableNormal"/>
    <w:next w:val="PlainTable22"/>
    <w:uiPriority w:val="42"/>
    <w:rsid w:val="007412DA"/>
    <w:rPr>
      <w:rFonts w:eastAsia="SimSun"/>
      <w:sz w:val="22"/>
      <w:szCs w:val="22"/>
      <w:lang w:val="en-US" w:eastAsia="ja-JP"/>
    </w:rPr>
    <w:tblPr>
      <w:tblStyleRowBandSize w:val="1"/>
      <w:tblStyleColBandSize w:val="1"/>
      <w:tblBorders>
        <w:top w:val="single" w:sz="4" w:space="0" w:color="7F7F7F"/>
        <w:bottom w:val="single" w:sz="4" w:space="0" w:color="7F7F7F"/>
      </w:tblBorders>
      <w:tblCellMar>
        <w:top w:w="29" w:type="dxa"/>
        <w:bottom w:w="29"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stTable6Colorful-Accent41">
    <w:name w:val="List Table 6 Colorful - Accent 41"/>
    <w:basedOn w:val="TableNormal"/>
    <w:next w:val="ListTable6Colorful-Accent42"/>
    <w:uiPriority w:val="51"/>
    <w:rsid w:val="007412DA"/>
    <w:rPr>
      <w:rFonts w:eastAsia="SimSun"/>
      <w:color w:val="5A696A"/>
      <w:sz w:val="22"/>
      <w:szCs w:val="22"/>
      <w:lang w:val="en-US" w:eastAsia="ja-JP"/>
    </w:rPr>
    <w:tblPr>
      <w:tblStyleRowBandSize w:val="1"/>
      <w:tblStyleColBandSize w:val="1"/>
      <w:tblBorders>
        <w:top w:val="single" w:sz="4" w:space="0" w:color="7A8C8E"/>
        <w:bottom w:val="single" w:sz="4" w:space="0" w:color="7A8C8E"/>
      </w:tblBorders>
    </w:tblPr>
    <w:tblStylePr w:type="firstRow">
      <w:rPr>
        <w:b/>
        <w:bCs/>
      </w:rPr>
      <w:tblPr/>
      <w:tcPr>
        <w:tcBorders>
          <w:bottom w:val="single" w:sz="4" w:space="0" w:color="7A8C8E"/>
        </w:tcBorders>
      </w:tcPr>
    </w:tblStylePr>
    <w:tblStylePr w:type="lastRow">
      <w:rPr>
        <w:b/>
        <w:bCs/>
      </w:rPr>
      <w:tblPr/>
      <w:tcPr>
        <w:tcBorders>
          <w:top w:val="double" w:sz="4" w:space="0" w:color="7A8C8E"/>
        </w:tcBorders>
      </w:tcPr>
    </w:tblStylePr>
    <w:tblStylePr w:type="firstCol">
      <w:rPr>
        <w:b/>
        <w:bCs/>
      </w:rPr>
    </w:tblStylePr>
    <w:tblStylePr w:type="lastCol">
      <w:rPr>
        <w:b/>
        <w:bCs/>
      </w:rPr>
    </w:tblStylePr>
    <w:tblStylePr w:type="band1Vert">
      <w:tblPr/>
      <w:tcPr>
        <w:shd w:val="clear" w:color="auto" w:fill="E4E7E8"/>
      </w:tcPr>
    </w:tblStylePr>
    <w:tblStylePr w:type="band1Horz">
      <w:tblPr/>
      <w:tcPr>
        <w:shd w:val="clear" w:color="auto" w:fill="E4E7E8"/>
      </w:tcPr>
    </w:tblStylePr>
  </w:style>
  <w:style w:type="table" w:customStyle="1" w:styleId="PlainTable22">
    <w:name w:val="Plain Table 22"/>
    <w:basedOn w:val="TableNormal"/>
    <w:uiPriority w:val="42"/>
    <w:rsid w:val="007412D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6Colorful-Accent42">
    <w:name w:val="List Table 6 Colorful - Accent 42"/>
    <w:basedOn w:val="TableNormal"/>
    <w:uiPriority w:val="51"/>
    <w:rsid w:val="007412DA"/>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FootnoteText">
    <w:name w:val="footnote text"/>
    <w:basedOn w:val="Normal"/>
    <w:link w:val="FootnoteTextChar"/>
    <w:uiPriority w:val="99"/>
    <w:semiHidden/>
    <w:unhideWhenUsed/>
    <w:rsid w:val="0083491F"/>
    <w:rPr>
      <w:sz w:val="20"/>
      <w:szCs w:val="20"/>
    </w:rPr>
  </w:style>
  <w:style w:type="character" w:customStyle="1" w:styleId="FootnoteTextChar">
    <w:name w:val="Footnote Text Char"/>
    <w:basedOn w:val="DefaultParagraphFont"/>
    <w:link w:val="FootnoteText"/>
    <w:uiPriority w:val="99"/>
    <w:semiHidden/>
    <w:rsid w:val="0083491F"/>
    <w:rPr>
      <w:sz w:val="20"/>
      <w:szCs w:val="20"/>
    </w:rPr>
  </w:style>
  <w:style w:type="character" w:styleId="FootnoteReference">
    <w:name w:val="footnote reference"/>
    <w:basedOn w:val="DefaultParagraphFont"/>
    <w:uiPriority w:val="99"/>
    <w:semiHidden/>
    <w:unhideWhenUsed/>
    <w:rsid w:val="0083491F"/>
    <w:rPr>
      <w:vertAlign w:val="superscript"/>
    </w:rPr>
  </w:style>
  <w:style w:type="character" w:styleId="Hyperlink">
    <w:name w:val="Hyperlink"/>
    <w:basedOn w:val="DefaultParagraphFont"/>
    <w:uiPriority w:val="99"/>
    <w:unhideWhenUsed/>
    <w:rsid w:val="0083491F"/>
    <w:rPr>
      <w:color w:val="0563C1" w:themeColor="hyperlink"/>
      <w:u w:val="single"/>
    </w:rPr>
  </w:style>
  <w:style w:type="paragraph" w:styleId="ListParagraph">
    <w:name w:val="List Paragraph"/>
    <w:basedOn w:val="Normal"/>
    <w:uiPriority w:val="34"/>
    <w:qFormat/>
    <w:rsid w:val="00C8027E"/>
    <w:pPr>
      <w:ind w:left="720"/>
      <w:contextualSpacing/>
    </w:pPr>
    <w:rPr>
      <w:lang w:val="en-US"/>
    </w:rPr>
  </w:style>
  <w:style w:type="character" w:styleId="CommentReference">
    <w:name w:val="annotation reference"/>
    <w:basedOn w:val="DefaultParagraphFont"/>
    <w:uiPriority w:val="99"/>
    <w:semiHidden/>
    <w:unhideWhenUsed/>
    <w:rsid w:val="007C751E"/>
    <w:rPr>
      <w:sz w:val="16"/>
      <w:szCs w:val="16"/>
    </w:rPr>
  </w:style>
  <w:style w:type="paragraph" w:styleId="CommentText">
    <w:name w:val="annotation text"/>
    <w:basedOn w:val="Normal"/>
    <w:link w:val="CommentTextChar"/>
    <w:uiPriority w:val="99"/>
    <w:semiHidden/>
    <w:unhideWhenUsed/>
    <w:rsid w:val="007C751E"/>
    <w:rPr>
      <w:sz w:val="20"/>
      <w:szCs w:val="20"/>
    </w:rPr>
  </w:style>
  <w:style w:type="character" w:customStyle="1" w:styleId="CommentTextChar">
    <w:name w:val="Comment Text Char"/>
    <w:basedOn w:val="DefaultParagraphFont"/>
    <w:link w:val="CommentText"/>
    <w:uiPriority w:val="99"/>
    <w:semiHidden/>
    <w:rsid w:val="007C751E"/>
    <w:rPr>
      <w:sz w:val="20"/>
      <w:szCs w:val="20"/>
    </w:rPr>
  </w:style>
  <w:style w:type="paragraph" w:styleId="CommentSubject">
    <w:name w:val="annotation subject"/>
    <w:basedOn w:val="CommentText"/>
    <w:next w:val="CommentText"/>
    <w:link w:val="CommentSubjectChar"/>
    <w:uiPriority w:val="99"/>
    <w:semiHidden/>
    <w:unhideWhenUsed/>
    <w:rsid w:val="007C751E"/>
    <w:rPr>
      <w:b/>
      <w:bCs/>
    </w:rPr>
  </w:style>
  <w:style w:type="character" w:customStyle="1" w:styleId="CommentSubjectChar">
    <w:name w:val="Comment Subject Char"/>
    <w:basedOn w:val="CommentTextChar"/>
    <w:link w:val="CommentSubject"/>
    <w:uiPriority w:val="99"/>
    <w:semiHidden/>
    <w:rsid w:val="007C751E"/>
    <w:rPr>
      <w:b/>
      <w:bCs/>
      <w:sz w:val="20"/>
      <w:szCs w:val="20"/>
    </w:rPr>
  </w:style>
  <w:style w:type="paragraph" w:styleId="BalloonText">
    <w:name w:val="Balloon Text"/>
    <w:basedOn w:val="Normal"/>
    <w:link w:val="BalloonTextChar"/>
    <w:uiPriority w:val="99"/>
    <w:semiHidden/>
    <w:unhideWhenUsed/>
    <w:rsid w:val="007C75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5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033125">
      <w:bodyDiv w:val="1"/>
      <w:marLeft w:val="0"/>
      <w:marRight w:val="0"/>
      <w:marTop w:val="0"/>
      <w:marBottom w:val="0"/>
      <w:divBdr>
        <w:top w:val="none" w:sz="0" w:space="0" w:color="auto"/>
        <w:left w:val="none" w:sz="0" w:space="0" w:color="auto"/>
        <w:bottom w:val="none" w:sz="0" w:space="0" w:color="auto"/>
        <w:right w:val="none" w:sz="0" w:space="0" w:color="auto"/>
      </w:divBdr>
      <w:divsChild>
        <w:div w:id="675381104">
          <w:marLeft w:val="0"/>
          <w:marRight w:val="0"/>
          <w:marTop w:val="0"/>
          <w:marBottom w:val="0"/>
          <w:divBdr>
            <w:top w:val="none" w:sz="0" w:space="0" w:color="auto"/>
            <w:left w:val="none" w:sz="0" w:space="0" w:color="auto"/>
            <w:bottom w:val="none" w:sz="0" w:space="0" w:color="auto"/>
            <w:right w:val="none" w:sz="0" w:space="0" w:color="auto"/>
          </w:divBdr>
        </w:div>
        <w:div w:id="555549981">
          <w:marLeft w:val="0"/>
          <w:marRight w:val="0"/>
          <w:marTop w:val="0"/>
          <w:marBottom w:val="0"/>
          <w:divBdr>
            <w:top w:val="none" w:sz="0" w:space="0" w:color="auto"/>
            <w:left w:val="none" w:sz="0" w:space="0" w:color="auto"/>
            <w:bottom w:val="none" w:sz="0" w:space="0" w:color="auto"/>
            <w:right w:val="none" w:sz="0" w:space="0" w:color="auto"/>
          </w:divBdr>
        </w:div>
        <w:div w:id="1082794914">
          <w:marLeft w:val="0"/>
          <w:marRight w:val="0"/>
          <w:marTop w:val="0"/>
          <w:marBottom w:val="0"/>
          <w:divBdr>
            <w:top w:val="none" w:sz="0" w:space="0" w:color="auto"/>
            <w:left w:val="none" w:sz="0" w:space="0" w:color="auto"/>
            <w:bottom w:val="none" w:sz="0" w:space="0" w:color="auto"/>
            <w:right w:val="none" w:sz="0" w:space="0" w:color="auto"/>
          </w:divBdr>
        </w:div>
      </w:divsChild>
    </w:div>
    <w:div w:id="866330163">
      <w:bodyDiv w:val="1"/>
      <w:marLeft w:val="0"/>
      <w:marRight w:val="0"/>
      <w:marTop w:val="0"/>
      <w:marBottom w:val="0"/>
      <w:divBdr>
        <w:top w:val="none" w:sz="0" w:space="0" w:color="auto"/>
        <w:left w:val="none" w:sz="0" w:space="0" w:color="auto"/>
        <w:bottom w:val="none" w:sz="0" w:space="0" w:color="auto"/>
        <w:right w:val="none" w:sz="0" w:space="0" w:color="auto"/>
      </w:divBdr>
      <w:divsChild>
        <w:div w:id="425929425">
          <w:marLeft w:val="0"/>
          <w:marRight w:val="0"/>
          <w:marTop w:val="0"/>
          <w:marBottom w:val="0"/>
          <w:divBdr>
            <w:top w:val="none" w:sz="0" w:space="0" w:color="auto"/>
            <w:left w:val="none" w:sz="0" w:space="0" w:color="auto"/>
            <w:bottom w:val="none" w:sz="0" w:space="0" w:color="auto"/>
            <w:right w:val="none" w:sz="0" w:space="0" w:color="auto"/>
          </w:divBdr>
        </w:div>
        <w:div w:id="551813992">
          <w:marLeft w:val="0"/>
          <w:marRight w:val="0"/>
          <w:marTop w:val="0"/>
          <w:marBottom w:val="0"/>
          <w:divBdr>
            <w:top w:val="none" w:sz="0" w:space="0" w:color="auto"/>
            <w:left w:val="none" w:sz="0" w:space="0" w:color="auto"/>
            <w:bottom w:val="none" w:sz="0" w:space="0" w:color="auto"/>
            <w:right w:val="none" w:sz="0" w:space="0" w:color="auto"/>
          </w:divBdr>
        </w:div>
      </w:divsChild>
    </w:div>
    <w:div w:id="1316453956">
      <w:bodyDiv w:val="1"/>
      <w:marLeft w:val="0"/>
      <w:marRight w:val="0"/>
      <w:marTop w:val="0"/>
      <w:marBottom w:val="0"/>
      <w:divBdr>
        <w:top w:val="none" w:sz="0" w:space="0" w:color="auto"/>
        <w:left w:val="none" w:sz="0" w:space="0" w:color="auto"/>
        <w:bottom w:val="none" w:sz="0" w:space="0" w:color="auto"/>
        <w:right w:val="none" w:sz="0" w:space="0" w:color="auto"/>
      </w:divBdr>
    </w:div>
    <w:div w:id="1381630760">
      <w:bodyDiv w:val="1"/>
      <w:marLeft w:val="0"/>
      <w:marRight w:val="0"/>
      <w:marTop w:val="0"/>
      <w:marBottom w:val="0"/>
      <w:divBdr>
        <w:top w:val="none" w:sz="0" w:space="0" w:color="auto"/>
        <w:left w:val="none" w:sz="0" w:space="0" w:color="auto"/>
        <w:bottom w:val="none" w:sz="0" w:space="0" w:color="auto"/>
        <w:right w:val="none" w:sz="0" w:space="0" w:color="auto"/>
      </w:divBdr>
      <w:divsChild>
        <w:div w:id="1489588429">
          <w:marLeft w:val="0"/>
          <w:marRight w:val="0"/>
          <w:marTop w:val="0"/>
          <w:marBottom w:val="0"/>
          <w:divBdr>
            <w:top w:val="none" w:sz="0" w:space="0" w:color="auto"/>
            <w:left w:val="none" w:sz="0" w:space="0" w:color="auto"/>
            <w:bottom w:val="none" w:sz="0" w:space="0" w:color="auto"/>
            <w:right w:val="none" w:sz="0" w:space="0" w:color="auto"/>
          </w:divBdr>
        </w:div>
        <w:div w:id="1763605400">
          <w:marLeft w:val="0"/>
          <w:marRight w:val="0"/>
          <w:marTop w:val="0"/>
          <w:marBottom w:val="0"/>
          <w:divBdr>
            <w:top w:val="none" w:sz="0" w:space="0" w:color="auto"/>
            <w:left w:val="none" w:sz="0" w:space="0" w:color="auto"/>
            <w:bottom w:val="none" w:sz="0" w:space="0" w:color="auto"/>
            <w:right w:val="none" w:sz="0" w:space="0" w:color="auto"/>
          </w:divBdr>
        </w:div>
        <w:div w:id="295573447">
          <w:marLeft w:val="0"/>
          <w:marRight w:val="0"/>
          <w:marTop w:val="0"/>
          <w:marBottom w:val="0"/>
          <w:divBdr>
            <w:top w:val="none" w:sz="0" w:space="0" w:color="auto"/>
            <w:left w:val="none" w:sz="0" w:space="0" w:color="auto"/>
            <w:bottom w:val="none" w:sz="0" w:space="0" w:color="auto"/>
            <w:right w:val="none" w:sz="0" w:space="0" w:color="auto"/>
          </w:divBdr>
        </w:div>
        <w:div w:id="1184855423">
          <w:marLeft w:val="0"/>
          <w:marRight w:val="0"/>
          <w:marTop w:val="0"/>
          <w:marBottom w:val="0"/>
          <w:divBdr>
            <w:top w:val="none" w:sz="0" w:space="0" w:color="auto"/>
            <w:left w:val="none" w:sz="0" w:space="0" w:color="auto"/>
            <w:bottom w:val="none" w:sz="0" w:space="0" w:color="auto"/>
            <w:right w:val="none" w:sz="0" w:space="0" w:color="auto"/>
          </w:divBdr>
        </w:div>
        <w:div w:id="794493651">
          <w:marLeft w:val="0"/>
          <w:marRight w:val="0"/>
          <w:marTop w:val="0"/>
          <w:marBottom w:val="0"/>
          <w:divBdr>
            <w:top w:val="none" w:sz="0" w:space="0" w:color="auto"/>
            <w:left w:val="none" w:sz="0" w:space="0" w:color="auto"/>
            <w:bottom w:val="none" w:sz="0" w:space="0" w:color="auto"/>
            <w:right w:val="none" w:sz="0" w:space="0" w:color="auto"/>
          </w:divBdr>
        </w:div>
      </w:divsChild>
    </w:div>
    <w:div w:id="1575623284">
      <w:bodyDiv w:val="1"/>
      <w:marLeft w:val="0"/>
      <w:marRight w:val="0"/>
      <w:marTop w:val="0"/>
      <w:marBottom w:val="0"/>
      <w:divBdr>
        <w:top w:val="none" w:sz="0" w:space="0" w:color="auto"/>
        <w:left w:val="none" w:sz="0" w:space="0" w:color="auto"/>
        <w:bottom w:val="none" w:sz="0" w:space="0" w:color="auto"/>
        <w:right w:val="none" w:sz="0" w:space="0" w:color="auto"/>
      </w:divBdr>
      <w:divsChild>
        <w:div w:id="584581562">
          <w:marLeft w:val="0"/>
          <w:marRight w:val="0"/>
          <w:marTop w:val="0"/>
          <w:marBottom w:val="0"/>
          <w:divBdr>
            <w:top w:val="none" w:sz="0" w:space="0" w:color="auto"/>
            <w:left w:val="none" w:sz="0" w:space="0" w:color="auto"/>
            <w:bottom w:val="none" w:sz="0" w:space="0" w:color="auto"/>
            <w:right w:val="none" w:sz="0" w:space="0" w:color="auto"/>
          </w:divBdr>
        </w:div>
        <w:div w:id="89825225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wi.sk/files/carpathian_cultural_heritage_in_wetland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n.kadlecik@sopsr.sk" TargetMode="External"/><Relationship Id="rId4" Type="http://schemas.openxmlformats.org/officeDocument/2006/relationships/settings" Target="settings.xml"/><Relationship Id="rId9" Type="http://schemas.openxmlformats.org/officeDocument/2006/relationships/hyperlink" Target="http://www.cwi.sk/index.php?page=project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g"/><Relationship Id="rId4" Type="http://schemas.openxmlformats.org/officeDocument/2006/relationships/image" Target="media/image4.jpeg"/></Relationships>
</file>

<file path=word/_rels/footnotes.xml.rels><?xml version="1.0" encoding="UTF-8" standalone="yes"?>
<Relationships xmlns="http://schemas.openxmlformats.org/package/2006/relationships"><Relationship Id="rId3" Type="http://schemas.openxmlformats.org/officeDocument/2006/relationships/hyperlink" Target="http://carpathiantourism.humtour.com/" TargetMode="External"/><Relationship Id="rId2" Type="http://schemas.openxmlformats.org/officeDocument/2006/relationships/hyperlink" Target="https://www.ramsar.org/nine-regional-projects-celebrate-the-links-between-culture-and-wetlands" TargetMode="External"/><Relationship Id="rId1" Type="http://schemas.openxmlformats.org/officeDocument/2006/relationships/hyperlink" Target="http://www.carpathianconvention.org/eventdetailwg-cultural-heritage/events/fifth-meeting-of-the-wg-cultural-heritage-and-traditional-knowledge.html" TargetMode="External"/><Relationship Id="rId4" Type="http://schemas.openxmlformats.org/officeDocument/2006/relationships/hyperlink" Target="http://www.carpathianconvention.org/cultural-heritage-and-traditional-knowledge.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C6AD2-F799-4898-80A9-66F925F9F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1919</Words>
  <Characters>10944</Characters>
  <Application>Microsoft Office Word</Application>
  <DocSecurity>0</DocSecurity>
  <Lines>91</Lines>
  <Paragraphs>25</Paragraphs>
  <ScaleCrop>false</ScaleCrop>
  <HeadingPairs>
    <vt:vector size="6" baseType="variant">
      <vt:variant>
        <vt:lpstr>Title</vt:lpstr>
      </vt:variant>
      <vt:variant>
        <vt:i4>1</vt:i4>
      </vt:variant>
      <vt:variant>
        <vt:lpstr>Cím</vt:lpstr>
      </vt:variant>
      <vt:variant>
        <vt:i4>1</vt:i4>
      </vt:variant>
      <vt:variant>
        <vt:lpstr>Titre</vt:lpstr>
      </vt:variant>
      <vt:variant>
        <vt:i4>1</vt:i4>
      </vt:variant>
    </vt:vector>
  </HeadingPairs>
  <TitlesOfParts>
    <vt:vector size="3" baseType="lpstr">
      <vt:lpstr/>
      <vt:lpstr/>
      <vt:lpstr/>
    </vt:vector>
  </TitlesOfParts>
  <Company>ICFI</Company>
  <LinksUpToDate>false</LinksUpToDate>
  <CharactersWithSpaces>12838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Klaudia Kuras</cp:lastModifiedBy>
  <cp:revision>2</cp:revision>
  <cp:lastPrinted>2018-03-15T15:13:00Z</cp:lastPrinted>
  <dcterms:created xsi:type="dcterms:W3CDTF">2018-05-07T14:56:00Z</dcterms:created>
  <dcterms:modified xsi:type="dcterms:W3CDTF">2018-05-07T14:56:00Z</dcterms:modified>
</cp:coreProperties>
</file>