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71EA" w14:textId="50B55B32" w:rsidR="005A1932" w:rsidRPr="008D2889" w:rsidRDefault="005A1932" w:rsidP="00EC3B67">
      <w:pPr>
        <w:ind w:left="-284" w:right="-530"/>
        <w:rPr>
          <w:rFonts w:asciiTheme="majorHAnsi" w:eastAsia="Arial" w:hAnsiTheme="majorHAnsi"/>
          <w:b/>
          <w:color w:val="44546A" w:themeColor="text2"/>
          <w:sz w:val="28"/>
          <w:szCs w:val="28"/>
        </w:rPr>
      </w:pPr>
      <w:r w:rsidRPr="005E7542">
        <w:rPr>
          <w:rFonts w:asciiTheme="majorHAnsi" w:eastAsia="Arial" w:hAnsiTheme="majorHAnsi"/>
          <w:b/>
          <w:color w:val="44546A" w:themeColor="text2"/>
          <w:sz w:val="28"/>
          <w:szCs w:val="28"/>
        </w:rPr>
        <w:t xml:space="preserve">Carpathian Convention Working Group on </w:t>
      </w:r>
      <w:proofErr w:type="spellStart"/>
      <w:r w:rsidR="00EC3B67">
        <w:rPr>
          <w:rFonts w:asciiTheme="majorHAnsi" w:eastAsia="Arial" w:hAnsiTheme="majorHAnsi"/>
          <w:b/>
          <w:color w:val="44546A" w:themeColor="text2"/>
          <w:sz w:val="28"/>
          <w:szCs w:val="28"/>
        </w:rPr>
        <w:t>Fores</w:t>
      </w:r>
      <w:proofErr w:type="spellEnd"/>
      <w:r w:rsidRPr="005E7542">
        <w:rPr>
          <w:rFonts w:asciiTheme="majorHAnsi" w:eastAsia="Arial" w:hAnsiTheme="majorHAnsi"/>
          <w:b/>
          <w:color w:val="44546A" w:themeColor="text2"/>
          <w:sz w:val="28"/>
          <w:szCs w:val="28"/>
        </w:rPr>
        <w:t xml:space="preserve"> - Work Plan 202</w:t>
      </w:r>
      <w:r w:rsidR="00EC3B67">
        <w:rPr>
          <w:rFonts w:asciiTheme="majorHAnsi" w:eastAsia="Arial" w:hAnsiTheme="majorHAnsi"/>
          <w:b/>
          <w:color w:val="44546A" w:themeColor="text2"/>
          <w:sz w:val="28"/>
          <w:szCs w:val="28"/>
        </w:rPr>
        <w:t>3</w:t>
      </w:r>
      <w:r w:rsidRPr="005E7542">
        <w:rPr>
          <w:rFonts w:asciiTheme="majorHAnsi" w:eastAsia="Arial" w:hAnsiTheme="majorHAnsi"/>
          <w:b/>
          <w:color w:val="44546A" w:themeColor="text2"/>
          <w:sz w:val="28"/>
          <w:szCs w:val="28"/>
        </w:rPr>
        <w:t xml:space="preserve"> – 202</w:t>
      </w:r>
      <w:r w:rsidR="00EC3B67">
        <w:rPr>
          <w:rFonts w:asciiTheme="majorHAnsi" w:eastAsia="Arial" w:hAnsiTheme="majorHAnsi"/>
          <w:b/>
          <w:color w:val="44546A" w:themeColor="text2"/>
          <w:sz w:val="28"/>
          <w:szCs w:val="28"/>
        </w:rPr>
        <w:t>6</w:t>
      </w:r>
      <w:r w:rsidRPr="005E7542">
        <w:rPr>
          <w:rFonts w:asciiTheme="majorHAnsi" w:eastAsia="Arial" w:hAnsiTheme="majorHAnsi"/>
          <w:b/>
          <w:color w:val="44546A" w:themeColor="text2"/>
          <w:sz w:val="28"/>
          <w:szCs w:val="28"/>
        </w:rPr>
        <w:t xml:space="preserve"> </w:t>
      </w:r>
      <w:r w:rsidR="000C6B7E">
        <w:rPr>
          <w:rFonts w:asciiTheme="majorHAnsi" w:eastAsia="Arial" w:hAnsiTheme="majorHAnsi"/>
          <w:b/>
          <w:color w:val="44546A" w:themeColor="text2"/>
          <w:sz w:val="28"/>
          <w:szCs w:val="28"/>
        </w:rPr>
        <w:t>implementing the Forest Protocol and its Strategic Action Plan</w:t>
      </w:r>
      <w:r w:rsidR="00F06F23">
        <w:rPr>
          <w:rFonts w:asciiTheme="majorHAnsi" w:eastAsia="Arial" w:hAnsiTheme="majorHAnsi"/>
          <w:b/>
          <w:color w:val="44546A" w:themeColor="text2"/>
          <w:sz w:val="28"/>
          <w:szCs w:val="28"/>
        </w:rPr>
        <w:t xml:space="preserve"> - DRAFT</w:t>
      </w:r>
    </w:p>
    <w:p w14:paraId="3442F80B" w14:textId="5657B6A8" w:rsidR="00797A69" w:rsidRPr="00DA24F1" w:rsidRDefault="005A1932" w:rsidP="00453E2A">
      <w:pPr>
        <w:spacing w:before="100" w:beforeAutospacing="1" w:after="100" w:afterAutospacing="1"/>
        <w:ind w:left="-284"/>
        <w:jc w:val="both"/>
        <w:rPr>
          <w:rFonts w:asciiTheme="majorHAnsi" w:eastAsia="Arial" w:hAnsiTheme="majorHAnsi"/>
          <w:b/>
          <w:i/>
          <w:color w:val="4472C4" w:themeColor="accent1"/>
          <w:sz w:val="16"/>
          <w:szCs w:val="16"/>
        </w:rPr>
      </w:pPr>
      <w:r w:rsidRPr="00DA24F1">
        <w:rPr>
          <w:rFonts w:asciiTheme="majorHAnsi" w:eastAsia="Arial" w:hAnsiTheme="majorHAnsi"/>
          <w:b/>
          <w:i/>
          <w:color w:val="4472C4" w:themeColor="accent1"/>
          <w:sz w:val="16"/>
          <w:szCs w:val="16"/>
        </w:rPr>
        <w:t xml:space="preserve">While conducting its activities, the WG </w:t>
      </w:r>
      <w:r w:rsidR="00EC3B67">
        <w:rPr>
          <w:rFonts w:asciiTheme="majorHAnsi" w:eastAsia="Arial" w:hAnsiTheme="majorHAnsi"/>
          <w:b/>
          <w:i/>
          <w:color w:val="4472C4" w:themeColor="accent1"/>
          <w:sz w:val="16"/>
          <w:szCs w:val="16"/>
        </w:rPr>
        <w:t>Forest</w:t>
      </w:r>
      <w:r w:rsidRPr="00DA24F1">
        <w:rPr>
          <w:rFonts w:asciiTheme="majorHAnsi" w:eastAsia="Arial" w:hAnsiTheme="majorHAnsi"/>
          <w:b/>
          <w:i/>
          <w:color w:val="4472C4" w:themeColor="accent1"/>
          <w:sz w:val="16"/>
          <w:szCs w:val="16"/>
        </w:rPr>
        <w:t xml:space="preserve"> shall act according to its Terms of Reference and follow the strategic objectives established therein. It will take into account and support implementation of relevant global and EU policies and processes, particularly the EU Biodiversity Strategy for 2030</w:t>
      </w:r>
      <w:r w:rsidR="00453E2A">
        <w:rPr>
          <w:rFonts w:asciiTheme="majorHAnsi" w:eastAsia="Arial" w:hAnsiTheme="majorHAnsi"/>
          <w:b/>
          <w:i/>
          <w:color w:val="4472C4" w:themeColor="accent1"/>
          <w:sz w:val="16"/>
          <w:szCs w:val="16"/>
        </w:rPr>
        <w:t xml:space="preserve">, the </w:t>
      </w:r>
      <w:r w:rsidR="00453E2A" w:rsidRPr="00453E2A">
        <w:rPr>
          <w:rFonts w:asciiTheme="majorHAnsi" w:eastAsia="Arial" w:hAnsiTheme="majorHAnsi"/>
          <w:b/>
          <w:i/>
          <w:color w:val="4472C4" w:themeColor="accent1"/>
          <w:sz w:val="16"/>
          <w:szCs w:val="16"/>
        </w:rPr>
        <w:t>EU forest strategy for 2030, the European Green Deal, the incoming Nature Restoration Law, and the UN Decade on Ecosystem Restoration, as well as the goals of achieving sustainably managed forests, halting and reversing land degradation and biodiversity loss of the Sustainable Development Goals (SDGs) under the 2030 Agenda for Sustainable Development, as well the new post-2020 global biodiversity framework.</w:t>
      </w:r>
    </w:p>
    <w:tbl>
      <w:tblPr>
        <w:tblStyle w:val="TableGrid2"/>
        <w:tblW w:w="15062" w:type="dxa"/>
        <w:tblInd w:w="-577" w:type="dxa"/>
        <w:tblLayout w:type="fixed"/>
        <w:tblLook w:val="04A0" w:firstRow="1" w:lastRow="0" w:firstColumn="1" w:lastColumn="0" w:noHBand="0" w:noVBand="1"/>
      </w:tblPr>
      <w:tblGrid>
        <w:gridCol w:w="2215"/>
        <w:gridCol w:w="5107"/>
        <w:gridCol w:w="1463"/>
        <w:gridCol w:w="1890"/>
        <w:gridCol w:w="4387"/>
      </w:tblGrid>
      <w:tr w:rsidR="002B6A1E" w:rsidRPr="002B6A1E" w14:paraId="21BE778A" w14:textId="77777777" w:rsidTr="25FA73DB">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CB9CA" w:themeColor="text2" w:themeTint="66"/>
              <w:left w:val="single" w:sz="4" w:space="0" w:color="ACB9CA" w:themeColor="text2" w:themeTint="66"/>
              <w:bottom w:val="single" w:sz="4" w:space="0" w:color="ACB9CA" w:themeColor="text2" w:themeTint="66"/>
              <w:right w:val="single" w:sz="6" w:space="0" w:color="ACB9CA" w:themeColor="text2" w:themeTint="66"/>
            </w:tcBorders>
            <w:shd w:val="clear" w:color="auto" w:fill="auto"/>
          </w:tcPr>
          <w:p w14:paraId="65F9B436" w14:textId="77777777" w:rsidR="002B6A1E" w:rsidRPr="002B6A1E" w:rsidRDefault="002B6A1E" w:rsidP="002B6A1E">
            <w:pPr>
              <w:ind w:left="720"/>
              <w:contextualSpacing/>
              <w:rPr>
                <w:rFonts w:asciiTheme="majorHAnsi" w:eastAsia="Arial" w:hAnsiTheme="majorHAnsi"/>
                <w:b w:val="0"/>
                <w:bCs w:val="0"/>
                <w:color w:val="44546A" w:themeColor="text2"/>
                <w:sz w:val="16"/>
                <w:szCs w:val="16"/>
                <w:lang w:val="en-GB"/>
              </w:rPr>
            </w:pPr>
          </w:p>
          <w:p w14:paraId="37835A8D" w14:textId="77777777" w:rsidR="002B6A1E" w:rsidRPr="002B6A1E" w:rsidRDefault="002B6A1E" w:rsidP="002B6A1E">
            <w:pPr>
              <w:contextualSpacing/>
              <w:rPr>
                <w:rFonts w:asciiTheme="majorHAnsi" w:eastAsia="Arial" w:hAnsiTheme="majorHAnsi"/>
                <w:b w:val="0"/>
                <w:bCs w:val="0"/>
                <w:color w:val="44546A" w:themeColor="text2"/>
                <w:sz w:val="16"/>
                <w:szCs w:val="16"/>
                <w:lang w:val="en-GB"/>
              </w:rPr>
            </w:pPr>
            <w:r w:rsidRPr="002B6A1E">
              <w:rPr>
                <w:rFonts w:asciiTheme="majorHAnsi" w:eastAsia="Arial" w:hAnsiTheme="majorHAnsi"/>
                <w:b w:val="0"/>
                <w:bCs w:val="0"/>
                <w:color w:val="44546A" w:themeColor="text2"/>
                <w:sz w:val="16"/>
                <w:szCs w:val="16"/>
                <w:lang w:val="en-GB"/>
              </w:rPr>
              <w:t xml:space="preserve">Reference </w:t>
            </w:r>
          </w:p>
        </w:tc>
        <w:tc>
          <w:tcPr>
            <w:tcW w:w="5107" w:type="dxa"/>
            <w:tcBorders>
              <w:top w:val="single" w:sz="4" w:space="0" w:color="ACB9CA" w:themeColor="text2" w:themeTint="66"/>
              <w:left w:val="single" w:sz="6" w:space="0" w:color="ACB9CA" w:themeColor="text2" w:themeTint="66"/>
              <w:bottom w:val="single" w:sz="4" w:space="0" w:color="ACB9CA" w:themeColor="text2" w:themeTint="66"/>
              <w:right w:val="single" w:sz="6" w:space="0" w:color="ACB9CA" w:themeColor="text2" w:themeTint="66"/>
            </w:tcBorders>
            <w:shd w:val="clear" w:color="auto" w:fill="auto"/>
          </w:tcPr>
          <w:p w14:paraId="4535B262" w14:textId="77777777" w:rsidR="002B6A1E" w:rsidRPr="002B6A1E" w:rsidRDefault="002B6A1E" w:rsidP="002B6A1E">
            <w:pPr>
              <w:ind w:left="320"/>
              <w:contextual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p w14:paraId="3809274E" w14:textId="77777777" w:rsidR="002B6A1E" w:rsidRPr="002B6A1E" w:rsidRDefault="002B6A1E" w:rsidP="002B6A1E">
            <w:pPr>
              <w:ind w:left="320"/>
              <w:contextual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b w:val="0"/>
                <w:bCs w:val="0"/>
                <w:color w:val="44546A" w:themeColor="text2"/>
                <w:sz w:val="16"/>
                <w:szCs w:val="16"/>
                <w:lang w:val="en-GB"/>
              </w:rPr>
              <w:t xml:space="preserve">Action </w:t>
            </w:r>
          </w:p>
        </w:tc>
        <w:tc>
          <w:tcPr>
            <w:tcW w:w="1463" w:type="dxa"/>
            <w:tcBorders>
              <w:top w:val="single" w:sz="4" w:space="0" w:color="ACB9CA" w:themeColor="text2" w:themeTint="66"/>
              <w:left w:val="single" w:sz="6" w:space="0" w:color="ACB9CA" w:themeColor="text2" w:themeTint="66"/>
              <w:bottom w:val="single" w:sz="4" w:space="0" w:color="ACB9CA" w:themeColor="text2" w:themeTint="66"/>
            </w:tcBorders>
            <w:shd w:val="clear" w:color="auto" w:fill="auto"/>
          </w:tcPr>
          <w:p w14:paraId="52359CAC" w14:textId="77777777" w:rsidR="002B6A1E" w:rsidRPr="002B6A1E" w:rsidRDefault="002B6A1E" w:rsidP="002B6A1E">
            <w:pPr>
              <w:ind w:left="320"/>
              <w:contextual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p w14:paraId="6DC85B4E" w14:textId="77777777" w:rsidR="002B6A1E" w:rsidRPr="002B6A1E" w:rsidRDefault="002B6A1E" w:rsidP="002B6A1E">
            <w:pPr>
              <w:contextual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b w:val="0"/>
                <w:bCs w:val="0"/>
                <w:color w:val="44546A" w:themeColor="text2"/>
                <w:sz w:val="16"/>
                <w:szCs w:val="16"/>
                <w:lang w:val="en-GB"/>
              </w:rPr>
              <w:t xml:space="preserve">Timeframe </w:t>
            </w:r>
          </w:p>
        </w:tc>
        <w:tc>
          <w:tcPr>
            <w:tcW w:w="1890" w:type="dxa"/>
            <w:tcBorders>
              <w:top w:val="single" w:sz="4" w:space="0" w:color="ACB9CA" w:themeColor="text2" w:themeTint="66"/>
              <w:left w:val="single" w:sz="6" w:space="0" w:color="ACB9CA" w:themeColor="text2" w:themeTint="66"/>
              <w:bottom w:val="single" w:sz="4" w:space="0" w:color="ACB9CA" w:themeColor="text2" w:themeTint="66"/>
              <w:right w:val="single" w:sz="4" w:space="0" w:color="ACB9CA" w:themeColor="text2" w:themeTint="66"/>
            </w:tcBorders>
            <w:shd w:val="clear" w:color="auto" w:fill="auto"/>
          </w:tcPr>
          <w:p w14:paraId="3A63C3F6" w14:textId="77777777" w:rsidR="002B6A1E" w:rsidRPr="002B6A1E" w:rsidRDefault="002B6A1E" w:rsidP="002B6A1E">
            <w:pPr>
              <w:ind w:left="320"/>
              <w:contextual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p w14:paraId="20617B54" w14:textId="77777777" w:rsidR="002B6A1E" w:rsidRPr="002B6A1E" w:rsidRDefault="002B6A1E" w:rsidP="002B6A1E">
            <w:pPr>
              <w:contextual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b w:val="0"/>
                <w:bCs w:val="0"/>
                <w:color w:val="44546A" w:themeColor="text2"/>
                <w:sz w:val="16"/>
                <w:szCs w:val="16"/>
                <w:lang w:val="en-GB"/>
              </w:rPr>
              <w:t xml:space="preserve">Actors </w:t>
            </w:r>
          </w:p>
        </w:tc>
        <w:tc>
          <w:tcPr>
            <w:tcW w:w="4387" w:type="dxa"/>
            <w:tcBorders>
              <w:top w:val="single" w:sz="4" w:space="0" w:color="ACB9CA" w:themeColor="text2" w:themeTint="66"/>
              <w:left w:val="single" w:sz="6" w:space="0" w:color="ACB9CA" w:themeColor="text2" w:themeTint="66"/>
              <w:bottom w:val="single" w:sz="4" w:space="0" w:color="ACB9CA" w:themeColor="text2" w:themeTint="66"/>
              <w:right w:val="single" w:sz="4" w:space="0" w:color="ACB9CA" w:themeColor="text2" w:themeTint="66"/>
            </w:tcBorders>
            <w:shd w:val="clear" w:color="auto" w:fill="DEEAF6" w:themeFill="accent5" w:themeFillTint="33"/>
          </w:tcPr>
          <w:p w14:paraId="08377CE0" w14:textId="77777777" w:rsidR="00760999" w:rsidRDefault="00760999" w:rsidP="00340602">
            <w:pPr>
              <w:contextual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bookmarkStart w:id="0" w:name="_Hlk101969316"/>
          </w:p>
          <w:p w14:paraId="5DA5190A" w14:textId="47C5BEDA" w:rsidR="002B6A1E" w:rsidRPr="002B6A1E" w:rsidRDefault="002B6A1E" w:rsidP="00340602">
            <w:pPr>
              <w:contextual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b w:val="0"/>
                <w:bCs w:val="0"/>
                <w:color w:val="44546A" w:themeColor="text2"/>
                <w:sz w:val="16"/>
                <w:szCs w:val="16"/>
                <w:lang w:val="en-GB"/>
              </w:rPr>
            </w:pPr>
            <w:r w:rsidRPr="00340602">
              <w:rPr>
                <w:rFonts w:asciiTheme="majorHAnsi" w:eastAsia="Arial" w:hAnsiTheme="majorHAnsi"/>
                <w:b w:val="0"/>
                <w:bCs w:val="0"/>
                <w:color w:val="44546A" w:themeColor="text2"/>
                <w:sz w:val="16"/>
                <w:szCs w:val="16"/>
                <w:lang w:val="en-GB"/>
              </w:rPr>
              <w:t xml:space="preserve">Next steps recommended by the WG </w:t>
            </w:r>
            <w:bookmarkEnd w:id="0"/>
            <w:r w:rsidR="00340602" w:rsidRPr="00340602">
              <w:rPr>
                <w:rFonts w:asciiTheme="majorHAnsi" w:eastAsia="Arial" w:hAnsiTheme="majorHAnsi"/>
                <w:b w:val="0"/>
                <w:bCs w:val="0"/>
                <w:color w:val="44546A" w:themeColor="text2"/>
                <w:sz w:val="16"/>
                <w:szCs w:val="16"/>
                <w:lang w:val="en-GB"/>
              </w:rPr>
              <w:t>Forest</w:t>
            </w:r>
            <w:r w:rsidR="00340602">
              <w:rPr>
                <w:rFonts w:asciiTheme="majorHAnsi" w:eastAsia="Arial" w:hAnsiTheme="majorHAnsi"/>
                <w:color w:val="44546A" w:themeColor="text2"/>
                <w:sz w:val="20"/>
                <w:szCs w:val="20"/>
                <w:lang w:val="en-GB"/>
              </w:rPr>
              <w:t xml:space="preserve"> </w:t>
            </w:r>
          </w:p>
        </w:tc>
      </w:tr>
      <w:tr w:rsidR="00BB47C7" w:rsidRPr="00135F02" w14:paraId="6C6B7AF9" w14:textId="77777777" w:rsidTr="25FA73D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062"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hemeFill="background1" w:themeFillShade="F2"/>
          </w:tcPr>
          <w:p w14:paraId="4285F5C7" w14:textId="77777777" w:rsidR="00BB47C7" w:rsidRDefault="00BB47C7" w:rsidP="003A1D68">
            <w:pPr>
              <w:contextualSpacing/>
              <w:rPr>
                <w:rFonts w:asciiTheme="majorHAnsi" w:eastAsia="Arial" w:hAnsiTheme="majorHAnsi"/>
                <w:b w:val="0"/>
                <w:bCs w:val="0"/>
                <w:sz w:val="16"/>
                <w:szCs w:val="16"/>
              </w:rPr>
            </w:pPr>
          </w:p>
          <w:p w14:paraId="355DD970" w14:textId="76852D78" w:rsidR="00BB47C7" w:rsidRPr="002B6A1E" w:rsidRDefault="00BB47C7" w:rsidP="003A1D68">
            <w:pPr>
              <w:contextualSpacing/>
              <w:rPr>
                <w:rFonts w:asciiTheme="majorHAnsi" w:eastAsia="Arial" w:hAnsiTheme="majorHAnsi"/>
                <w:sz w:val="16"/>
                <w:szCs w:val="16"/>
              </w:rPr>
            </w:pPr>
            <w:r>
              <w:rPr>
                <w:rFonts w:asciiTheme="majorHAnsi" w:eastAsia="Arial" w:hAnsiTheme="majorHAnsi"/>
                <w:sz w:val="16"/>
                <w:szCs w:val="16"/>
              </w:rPr>
              <w:t>Actions deriving from the COP6</w:t>
            </w:r>
          </w:p>
        </w:tc>
      </w:tr>
      <w:tr w:rsidR="00936695" w:rsidRPr="00135F02" w14:paraId="71606E8D" w14:textId="77777777" w:rsidTr="25FA73DB">
        <w:trPr>
          <w:trHeight w:val="680"/>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CB9CA" w:themeColor="text2" w:themeTint="66"/>
              <w:left w:val="single" w:sz="4" w:space="0" w:color="ACB9CA" w:themeColor="text2" w:themeTint="66"/>
              <w:bottom w:val="single" w:sz="4" w:space="0" w:color="ACB9CA" w:themeColor="text2" w:themeTint="66"/>
              <w:right w:val="single" w:sz="6" w:space="0" w:color="ACB9CA" w:themeColor="text2" w:themeTint="66"/>
            </w:tcBorders>
            <w:shd w:val="clear" w:color="auto" w:fill="auto"/>
          </w:tcPr>
          <w:p w14:paraId="4F0E1AAE" w14:textId="77777777" w:rsidR="002B6A1E" w:rsidRPr="002B6A1E" w:rsidRDefault="002B6A1E" w:rsidP="00340602">
            <w:pPr>
              <w:contextualSpacing/>
              <w:rPr>
                <w:rFonts w:asciiTheme="majorHAnsi" w:eastAsiaTheme="minorHAnsi" w:hAnsiTheme="majorHAnsi" w:cstheme="minorBidi"/>
                <w:b w:val="0"/>
                <w:bCs w:val="0"/>
                <w:sz w:val="16"/>
                <w:szCs w:val="21"/>
                <w:lang w:val="en-GB" w:eastAsia="zh-CN"/>
              </w:rPr>
            </w:pPr>
          </w:p>
          <w:p w14:paraId="1ECAFCBC" w14:textId="77777777" w:rsidR="002B6A1E" w:rsidRPr="002B6A1E" w:rsidRDefault="002B6A1E" w:rsidP="002B6A1E">
            <w:pPr>
              <w:ind w:left="720"/>
              <w:contextualSpacing/>
              <w:rPr>
                <w:rFonts w:asciiTheme="majorHAnsi" w:eastAsiaTheme="minorHAnsi" w:hAnsiTheme="majorHAnsi" w:cstheme="minorBidi"/>
                <w:b w:val="0"/>
                <w:bCs w:val="0"/>
                <w:sz w:val="16"/>
                <w:szCs w:val="21"/>
                <w:lang w:val="en-GB" w:eastAsia="zh-CN"/>
              </w:rPr>
            </w:pPr>
          </w:p>
          <w:p w14:paraId="0B34B0AF" w14:textId="7DF750A8" w:rsidR="002B6A1E" w:rsidRPr="002B6A1E" w:rsidRDefault="00FB42B3" w:rsidP="002B6A1E">
            <w:pPr>
              <w:contextualSpacing/>
              <w:rPr>
                <w:rFonts w:asciiTheme="majorHAnsi" w:eastAsiaTheme="minorHAnsi" w:hAnsiTheme="majorHAnsi" w:cstheme="minorBidi"/>
                <w:b w:val="0"/>
                <w:bCs w:val="0"/>
                <w:sz w:val="16"/>
                <w:szCs w:val="21"/>
                <w:lang w:val="en-GB" w:eastAsia="zh-CN"/>
              </w:rPr>
            </w:pPr>
            <w:r>
              <w:rPr>
                <w:rFonts w:asciiTheme="majorHAnsi" w:eastAsiaTheme="minorHAnsi" w:hAnsiTheme="majorHAnsi" w:cstheme="minorBidi"/>
                <w:b w:val="0"/>
                <w:bCs w:val="0"/>
                <w:sz w:val="16"/>
                <w:szCs w:val="21"/>
                <w:lang w:val="en-GB" w:eastAsia="zh-CN"/>
              </w:rPr>
              <w:t>Decision COP6/13 para 2</w:t>
            </w:r>
          </w:p>
        </w:tc>
        <w:tc>
          <w:tcPr>
            <w:tcW w:w="5107" w:type="dxa"/>
            <w:tcBorders>
              <w:top w:val="single" w:sz="4" w:space="0" w:color="ACB9CA" w:themeColor="text2" w:themeTint="66"/>
              <w:left w:val="single" w:sz="6" w:space="0" w:color="ACB9CA" w:themeColor="text2" w:themeTint="66"/>
              <w:bottom w:val="single" w:sz="4" w:space="0" w:color="ACB9CA" w:themeColor="text2" w:themeTint="66"/>
              <w:right w:val="single" w:sz="6" w:space="0" w:color="ACB9CA" w:themeColor="text2" w:themeTint="66"/>
            </w:tcBorders>
            <w:shd w:val="clear" w:color="auto" w:fill="auto"/>
          </w:tcPr>
          <w:p w14:paraId="0EA0B845" w14:textId="77777777" w:rsidR="00246810" w:rsidRPr="00135F02" w:rsidRDefault="00246810" w:rsidP="00246810">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p w14:paraId="0DCFCEA5" w14:textId="77777777" w:rsidR="00612087" w:rsidRDefault="00612087" w:rsidP="009D77D5">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b/>
                <w:bCs/>
                <w:color w:val="44546A" w:themeColor="text2"/>
                <w:sz w:val="16"/>
                <w:szCs w:val="16"/>
                <w:lang w:val="en-GB"/>
              </w:rPr>
            </w:pPr>
            <w:r>
              <w:rPr>
                <w:rFonts w:asciiTheme="majorHAnsi" w:eastAsia="Arial" w:hAnsiTheme="majorHAnsi"/>
                <w:b/>
                <w:bCs/>
                <w:color w:val="44546A" w:themeColor="text2"/>
                <w:sz w:val="16"/>
                <w:szCs w:val="16"/>
                <w:lang w:val="en-GB"/>
              </w:rPr>
              <w:t xml:space="preserve">Continue working on the priority topics, such as: </w:t>
            </w:r>
          </w:p>
          <w:p w14:paraId="7C4A4438" w14:textId="77777777" w:rsidR="00612087" w:rsidRDefault="00612087" w:rsidP="009D77D5">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b/>
                <w:bCs/>
                <w:color w:val="44546A" w:themeColor="text2"/>
                <w:sz w:val="16"/>
                <w:szCs w:val="16"/>
                <w:lang w:val="en-GB"/>
              </w:rPr>
            </w:pPr>
          </w:p>
          <w:p w14:paraId="2238700E" w14:textId="77777777" w:rsidR="005E6FF6" w:rsidRDefault="00246810" w:rsidP="005E6FF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5E6FF6">
              <w:rPr>
                <w:rFonts w:asciiTheme="majorHAnsi" w:eastAsia="Arial" w:hAnsiTheme="majorHAnsi"/>
                <w:b/>
                <w:bCs/>
                <w:color w:val="44546A" w:themeColor="text2"/>
                <w:sz w:val="16"/>
                <w:szCs w:val="16"/>
                <w:lang w:val="en-GB"/>
              </w:rPr>
              <w:t>identification and protection of natural and virgin forests</w:t>
            </w:r>
            <w:r w:rsidRPr="005E6FF6">
              <w:rPr>
                <w:rFonts w:asciiTheme="majorHAnsi" w:eastAsia="Arial" w:hAnsiTheme="majorHAnsi"/>
                <w:color w:val="44546A" w:themeColor="text2"/>
                <w:sz w:val="16"/>
                <w:szCs w:val="16"/>
                <w:lang w:val="en-GB"/>
              </w:rPr>
              <w:t xml:space="preserve">, </w:t>
            </w:r>
          </w:p>
          <w:p w14:paraId="40B87A0E" w14:textId="77777777" w:rsidR="005E6FF6" w:rsidRDefault="00246810" w:rsidP="005E6FF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5E6FF6">
              <w:rPr>
                <w:rFonts w:asciiTheme="majorHAnsi" w:eastAsia="Arial" w:hAnsiTheme="majorHAnsi"/>
                <w:b/>
                <w:bCs/>
                <w:color w:val="44546A" w:themeColor="text2"/>
                <w:sz w:val="16"/>
                <w:szCs w:val="16"/>
                <w:lang w:val="en-GB"/>
              </w:rPr>
              <w:t>promotion of close to nature forestr</w:t>
            </w:r>
            <w:r w:rsidRPr="005E6FF6">
              <w:rPr>
                <w:rFonts w:asciiTheme="majorHAnsi" w:eastAsia="Arial" w:hAnsiTheme="majorHAnsi"/>
                <w:color w:val="44546A" w:themeColor="text2"/>
                <w:sz w:val="16"/>
                <w:szCs w:val="16"/>
                <w:lang w:val="en-GB"/>
              </w:rPr>
              <w:t xml:space="preserve">y, </w:t>
            </w:r>
          </w:p>
          <w:p w14:paraId="47A20005" w14:textId="77777777" w:rsidR="00320357" w:rsidRDefault="00246810" w:rsidP="005E6FF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5E6FF6">
              <w:rPr>
                <w:rFonts w:asciiTheme="majorHAnsi" w:eastAsia="Arial" w:hAnsiTheme="majorHAnsi"/>
                <w:b/>
                <w:bCs/>
                <w:color w:val="44546A" w:themeColor="text2"/>
                <w:sz w:val="16"/>
                <w:szCs w:val="16"/>
                <w:lang w:val="en-GB"/>
              </w:rPr>
              <w:t>forestry and climate change</w:t>
            </w:r>
            <w:r w:rsidRPr="005E6FF6">
              <w:rPr>
                <w:rFonts w:asciiTheme="majorHAnsi" w:eastAsia="Arial" w:hAnsiTheme="majorHAnsi"/>
                <w:color w:val="44546A" w:themeColor="text2"/>
                <w:sz w:val="16"/>
                <w:szCs w:val="16"/>
                <w:lang w:val="en-GB"/>
              </w:rPr>
              <w:t xml:space="preserve"> </w:t>
            </w:r>
          </w:p>
          <w:p w14:paraId="6D7D72DB" w14:textId="2CE7A977" w:rsidR="009D77D5" w:rsidRPr="00320357" w:rsidRDefault="00246810" w:rsidP="00320357">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roofErr w:type="gramStart"/>
            <w:r w:rsidRPr="00320357">
              <w:rPr>
                <w:rFonts w:asciiTheme="majorHAnsi" w:eastAsia="Arial" w:hAnsiTheme="majorHAnsi"/>
                <w:color w:val="44546A" w:themeColor="text2"/>
                <w:sz w:val="16"/>
                <w:szCs w:val="16"/>
                <w:lang w:val="en-GB"/>
              </w:rPr>
              <w:t>in order to</w:t>
            </w:r>
            <w:proofErr w:type="gramEnd"/>
            <w:r w:rsidRPr="00320357">
              <w:rPr>
                <w:rFonts w:asciiTheme="majorHAnsi" w:eastAsia="Arial" w:hAnsiTheme="majorHAnsi"/>
                <w:color w:val="44546A" w:themeColor="text2"/>
                <w:sz w:val="16"/>
                <w:szCs w:val="16"/>
                <w:lang w:val="en-GB"/>
              </w:rPr>
              <w:t xml:space="preserve"> implement the respective objectives of the Strategic Action Plan,</w:t>
            </w:r>
          </w:p>
          <w:p w14:paraId="7CF225F3" w14:textId="6A983D88" w:rsidR="009D77D5" w:rsidRPr="00135F02" w:rsidRDefault="009D77D5" w:rsidP="009D77D5">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tc>
        <w:tc>
          <w:tcPr>
            <w:tcW w:w="1463" w:type="dxa"/>
            <w:tcBorders>
              <w:top w:val="single" w:sz="4" w:space="0" w:color="ACB9CA" w:themeColor="text2" w:themeTint="66"/>
              <w:left w:val="single" w:sz="6" w:space="0" w:color="ACB9CA" w:themeColor="text2" w:themeTint="66"/>
              <w:bottom w:val="single" w:sz="4" w:space="0" w:color="ACB9CA" w:themeColor="text2" w:themeTint="66"/>
            </w:tcBorders>
            <w:shd w:val="clear" w:color="auto" w:fill="auto"/>
          </w:tcPr>
          <w:p w14:paraId="70A6DA5A" w14:textId="77777777" w:rsidR="002B6A1E" w:rsidRPr="002B6A1E" w:rsidRDefault="002B6A1E" w:rsidP="002B6A1E">
            <w:pPr>
              <w:ind w:left="320"/>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p w14:paraId="4C13B14B" w14:textId="64272DFA" w:rsidR="002B6A1E" w:rsidRPr="002B6A1E" w:rsidRDefault="00FB42B3" w:rsidP="00135F02">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By end of 2023</w:t>
            </w:r>
          </w:p>
          <w:p w14:paraId="5DD2C9D5" w14:textId="77777777" w:rsidR="002B6A1E" w:rsidRPr="002B6A1E" w:rsidRDefault="002B6A1E" w:rsidP="002B6A1E">
            <w:pPr>
              <w:ind w:left="720"/>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p w14:paraId="7A95C678" w14:textId="77777777" w:rsidR="002B6A1E" w:rsidRPr="002B6A1E" w:rsidRDefault="002B6A1E" w:rsidP="002B6A1E">
            <w:pPr>
              <w:ind w:left="720"/>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tc>
        <w:tc>
          <w:tcPr>
            <w:tcW w:w="1890" w:type="dxa"/>
            <w:tcBorders>
              <w:top w:val="single" w:sz="4" w:space="0" w:color="ACB9CA" w:themeColor="text2" w:themeTint="66"/>
              <w:left w:val="single" w:sz="6" w:space="0" w:color="ACB9CA" w:themeColor="text2" w:themeTint="66"/>
              <w:bottom w:val="single" w:sz="4" w:space="0" w:color="ACB9CA" w:themeColor="text2" w:themeTint="66"/>
              <w:right w:val="single" w:sz="4" w:space="0" w:color="ACB9CA" w:themeColor="text2" w:themeTint="66"/>
            </w:tcBorders>
            <w:shd w:val="clear" w:color="auto" w:fill="auto"/>
          </w:tcPr>
          <w:p w14:paraId="6856448E" w14:textId="4C339BC5" w:rsidR="002B6A1E" w:rsidRPr="00135F02" w:rsidRDefault="002B6A1E" w:rsidP="002B6A1E">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fr-FR"/>
              </w:rPr>
            </w:pPr>
            <w:r w:rsidRPr="00135F02">
              <w:rPr>
                <w:rFonts w:asciiTheme="majorHAnsi" w:eastAsia="Arial" w:hAnsiTheme="majorHAnsi"/>
                <w:color w:val="44546A" w:themeColor="text2"/>
                <w:sz w:val="16"/>
                <w:szCs w:val="16"/>
                <w:lang w:val="fr-FR"/>
              </w:rPr>
              <w:t xml:space="preserve"> </w:t>
            </w:r>
          </w:p>
          <w:p w14:paraId="1EA6B0C1" w14:textId="77777777" w:rsidR="00135F02" w:rsidRDefault="00FB42B3" w:rsidP="00135F02">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135F02">
              <w:rPr>
                <w:rFonts w:asciiTheme="majorHAnsi" w:eastAsia="Arial" w:hAnsiTheme="majorHAnsi"/>
                <w:color w:val="44546A" w:themeColor="text2"/>
                <w:sz w:val="16"/>
                <w:szCs w:val="16"/>
                <w:lang w:val="en-GB"/>
              </w:rPr>
              <w:t xml:space="preserve">WG Forest, Parties, </w:t>
            </w:r>
          </w:p>
          <w:p w14:paraId="5B3AE999" w14:textId="7D00B182" w:rsidR="002B6A1E" w:rsidRDefault="00FB42B3" w:rsidP="00135F02">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135F02">
              <w:rPr>
                <w:rFonts w:asciiTheme="majorHAnsi" w:eastAsia="Arial" w:hAnsiTheme="majorHAnsi"/>
                <w:color w:val="44546A" w:themeColor="text2"/>
                <w:sz w:val="16"/>
                <w:szCs w:val="16"/>
                <w:lang w:val="en-GB"/>
              </w:rPr>
              <w:t>re</w:t>
            </w:r>
            <w:r w:rsidR="00135F02" w:rsidRPr="00135F02">
              <w:rPr>
                <w:rFonts w:asciiTheme="majorHAnsi" w:eastAsia="Arial" w:hAnsiTheme="majorHAnsi"/>
                <w:color w:val="44546A" w:themeColor="text2"/>
                <w:sz w:val="16"/>
                <w:szCs w:val="16"/>
                <w:lang w:val="en-GB"/>
              </w:rPr>
              <w:t>levant partners</w:t>
            </w:r>
          </w:p>
          <w:p w14:paraId="5090DDF7" w14:textId="5285C450" w:rsidR="00135F02" w:rsidRPr="00135F02" w:rsidRDefault="00135F02" w:rsidP="00135F02">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 xml:space="preserve">Secretariat </w:t>
            </w:r>
          </w:p>
        </w:tc>
        <w:tc>
          <w:tcPr>
            <w:tcW w:w="4387" w:type="dxa"/>
            <w:tcBorders>
              <w:top w:val="single" w:sz="4" w:space="0" w:color="ACB9CA" w:themeColor="text2" w:themeTint="66"/>
              <w:left w:val="single" w:sz="6" w:space="0" w:color="ACB9CA" w:themeColor="text2" w:themeTint="66"/>
              <w:bottom w:val="single" w:sz="4" w:space="0" w:color="ACB9CA" w:themeColor="text2" w:themeTint="66"/>
              <w:right w:val="single" w:sz="4" w:space="0" w:color="ACB9CA" w:themeColor="text2" w:themeTint="66"/>
            </w:tcBorders>
            <w:shd w:val="clear" w:color="auto" w:fill="DEEAF6" w:themeFill="accent5" w:themeFillTint="33"/>
          </w:tcPr>
          <w:p w14:paraId="6DF732FF" w14:textId="77777777" w:rsidR="002B6A1E" w:rsidRDefault="002B6A1E" w:rsidP="003A1D68">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sz w:val="16"/>
                <w:szCs w:val="16"/>
              </w:rPr>
            </w:pPr>
          </w:p>
          <w:p w14:paraId="0EABD6E9" w14:textId="64AF714D" w:rsidR="00320357" w:rsidRPr="009E7904" w:rsidRDefault="00CF65DA" w:rsidP="009E790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sz w:val="16"/>
                <w:szCs w:val="16"/>
              </w:rPr>
            </w:pPr>
            <w:r w:rsidRPr="003A2C5C">
              <w:rPr>
                <w:rFonts w:asciiTheme="majorHAnsi" w:eastAsia="Arial" w:hAnsiTheme="majorHAnsi"/>
                <w:color w:val="44546A" w:themeColor="text2"/>
                <w:sz w:val="16"/>
                <w:szCs w:val="16"/>
                <w:lang w:val="en-GB"/>
              </w:rPr>
              <w:t>Further stregnthen cooperation on the priority topics</w:t>
            </w:r>
            <w:r w:rsidRPr="009E7904">
              <w:rPr>
                <w:rFonts w:asciiTheme="majorHAnsi" w:eastAsia="Arial" w:hAnsiTheme="majorHAnsi"/>
                <w:sz w:val="16"/>
                <w:szCs w:val="16"/>
              </w:rPr>
              <w:t xml:space="preserve"> </w:t>
            </w:r>
          </w:p>
        </w:tc>
      </w:tr>
      <w:tr w:rsidR="00C36A27" w:rsidRPr="002B6A1E" w14:paraId="0BF9F32F" w14:textId="77777777" w:rsidTr="25FA73D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CB9CA" w:themeColor="text2" w:themeTint="66"/>
              <w:left w:val="single" w:sz="4" w:space="0" w:color="ACB9CA" w:themeColor="text2" w:themeTint="66"/>
              <w:bottom w:val="single" w:sz="4" w:space="0" w:color="ACB9CA" w:themeColor="text2" w:themeTint="66"/>
              <w:right w:val="single" w:sz="6" w:space="0" w:color="ACB9CA" w:themeColor="text2" w:themeTint="66"/>
            </w:tcBorders>
          </w:tcPr>
          <w:p w14:paraId="332B7D5D" w14:textId="77777777" w:rsidR="002B6A1E" w:rsidRPr="00135F02" w:rsidRDefault="002B6A1E" w:rsidP="002B6A1E">
            <w:pPr>
              <w:ind w:left="720"/>
              <w:contextualSpacing/>
              <w:rPr>
                <w:rFonts w:asciiTheme="majorHAnsi" w:eastAsia="Arial" w:hAnsiTheme="majorHAnsi"/>
                <w:b w:val="0"/>
                <w:bCs w:val="0"/>
                <w:color w:val="44546A" w:themeColor="text2"/>
                <w:sz w:val="16"/>
                <w:szCs w:val="16"/>
                <w:lang w:val="en-GB"/>
              </w:rPr>
            </w:pPr>
          </w:p>
          <w:p w14:paraId="06799D46" w14:textId="4F5D422A" w:rsidR="002B6A1E" w:rsidRPr="00135F02" w:rsidRDefault="009B747B" w:rsidP="00340602">
            <w:pPr>
              <w:ind w:right="344"/>
              <w:contextualSpacing/>
              <w:rPr>
                <w:rFonts w:eastAsiaTheme="minorHAnsi"/>
                <w:b w:val="0"/>
                <w:bCs w:val="0"/>
                <w:sz w:val="18"/>
                <w:lang w:val="en-GB" w:eastAsia="zh-CN"/>
              </w:rPr>
            </w:pPr>
            <w:r>
              <w:rPr>
                <w:rFonts w:asciiTheme="majorHAnsi" w:eastAsiaTheme="minorHAnsi" w:hAnsiTheme="majorHAnsi" w:cstheme="minorBidi"/>
                <w:b w:val="0"/>
                <w:bCs w:val="0"/>
                <w:sz w:val="16"/>
                <w:szCs w:val="21"/>
                <w:lang w:val="en-GB" w:eastAsia="zh-CN"/>
              </w:rPr>
              <w:t>Decision COP6/13</w:t>
            </w:r>
            <w:r w:rsidR="00C36A27">
              <w:rPr>
                <w:rFonts w:asciiTheme="majorHAnsi" w:eastAsiaTheme="minorHAnsi" w:hAnsiTheme="majorHAnsi" w:cstheme="minorBidi"/>
                <w:b w:val="0"/>
                <w:bCs w:val="0"/>
                <w:sz w:val="16"/>
                <w:szCs w:val="21"/>
                <w:lang w:val="en-GB" w:eastAsia="zh-CN"/>
              </w:rPr>
              <w:t xml:space="preserve"> </w:t>
            </w:r>
            <w:r>
              <w:rPr>
                <w:rFonts w:asciiTheme="majorHAnsi" w:eastAsiaTheme="minorHAnsi" w:hAnsiTheme="majorHAnsi" w:cstheme="minorBidi"/>
                <w:b w:val="0"/>
                <w:bCs w:val="0"/>
                <w:sz w:val="16"/>
                <w:szCs w:val="21"/>
                <w:lang w:val="en-GB" w:eastAsia="zh-CN"/>
              </w:rPr>
              <w:t>para 3</w:t>
            </w:r>
          </w:p>
        </w:tc>
        <w:tc>
          <w:tcPr>
            <w:tcW w:w="5107" w:type="dxa"/>
            <w:tcBorders>
              <w:top w:val="single" w:sz="4" w:space="0" w:color="ACB9CA" w:themeColor="text2" w:themeTint="66"/>
              <w:left w:val="single" w:sz="6" w:space="0" w:color="ACB9CA" w:themeColor="text2" w:themeTint="66"/>
              <w:bottom w:val="single" w:sz="4" w:space="0" w:color="ACB9CA" w:themeColor="text2" w:themeTint="66"/>
              <w:right w:val="single" w:sz="6" w:space="0" w:color="ACB9CA" w:themeColor="text2" w:themeTint="66"/>
            </w:tcBorders>
          </w:tcPr>
          <w:p w14:paraId="107D904C" w14:textId="77777777" w:rsidR="00235078" w:rsidRDefault="00235078" w:rsidP="009B747B">
            <w:pPr>
              <w:tabs>
                <w:tab w:val="left" w:pos="850"/>
              </w:tabs>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p>
          <w:p w14:paraId="077C8EB8" w14:textId="77777777" w:rsidR="002B6A1E" w:rsidRDefault="00BB6CA5" w:rsidP="009B747B">
            <w:pPr>
              <w:tabs>
                <w:tab w:val="left" w:pos="850"/>
              </w:tabs>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b/>
                <w:bCs/>
                <w:color w:val="44546A" w:themeColor="text2"/>
                <w:sz w:val="16"/>
                <w:szCs w:val="16"/>
                <w:lang w:val="en-US"/>
              </w:rPr>
            </w:pPr>
            <w:r w:rsidRPr="00BB6CA5">
              <w:rPr>
                <w:rFonts w:asciiTheme="majorHAnsi" w:eastAsia="Arial" w:hAnsiTheme="majorHAnsi"/>
                <w:color w:val="44546A" w:themeColor="text2"/>
                <w:sz w:val="16"/>
                <w:szCs w:val="16"/>
                <w:lang w:val="en-US"/>
              </w:rPr>
              <w:t xml:space="preserve">continue cooperation and knowledge sharing with the Carpathian Convention and the WG Forest to achieve the implementation of Article 10 of the Forest Protocol with reference to the </w:t>
            </w:r>
            <w:r w:rsidRPr="00BB6CA5">
              <w:rPr>
                <w:rFonts w:asciiTheme="majorHAnsi" w:eastAsia="Arial" w:hAnsiTheme="majorHAnsi"/>
                <w:b/>
                <w:bCs/>
                <w:color w:val="44546A" w:themeColor="text2"/>
                <w:sz w:val="16"/>
                <w:szCs w:val="16"/>
                <w:lang w:val="en-US"/>
              </w:rPr>
              <w:t>finalization of the Inventory of Virgin Forests of the Carpathians</w:t>
            </w:r>
          </w:p>
          <w:p w14:paraId="51FBB74F" w14:textId="5611E49F" w:rsidR="00502A70" w:rsidRPr="00135F02" w:rsidRDefault="00502A70" w:rsidP="009B747B">
            <w:pPr>
              <w:tabs>
                <w:tab w:val="left" w:pos="850"/>
              </w:tabs>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p>
        </w:tc>
        <w:tc>
          <w:tcPr>
            <w:tcW w:w="1463" w:type="dxa"/>
            <w:tcBorders>
              <w:top w:val="single" w:sz="4" w:space="0" w:color="ACB9CA" w:themeColor="text2" w:themeTint="66"/>
              <w:left w:val="single" w:sz="6" w:space="0" w:color="ACB9CA" w:themeColor="text2" w:themeTint="66"/>
              <w:bottom w:val="single" w:sz="4" w:space="0" w:color="ACB9CA" w:themeColor="text2" w:themeTint="66"/>
            </w:tcBorders>
          </w:tcPr>
          <w:p w14:paraId="0FD659F0" w14:textId="77777777" w:rsidR="009D77D5" w:rsidRDefault="009D77D5" w:rsidP="009B747B">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p>
          <w:p w14:paraId="5633214F" w14:textId="3583796F" w:rsidR="009B747B" w:rsidRPr="002B6A1E" w:rsidRDefault="009B747B" w:rsidP="009B747B">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By end of 2023</w:t>
            </w:r>
          </w:p>
          <w:p w14:paraId="5A05A9AB" w14:textId="547BAB87" w:rsidR="002B6A1E" w:rsidRPr="00135F02" w:rsidRDefault="002B6A1E" w:rsidP="002B6A1E">
            <w:pPr>
              <w:contextualSpacing/>
              <w:cnfStyle w:val="000000100000" w:firstRow="0" w:lastRow="0" w:firstColumn="0" w:lastColumn="0" w:oddVBand="0" w:evenVBand="0" w:oddHBand="1" w:evenHBand="0" w:firstRowFirstColumn="0" w:firstRowLastColumn="0" w:lastRowFirstColumn="0" w:lastRowLastColumn="0"/>
              <w:rPr>
                <w:lang w:val="en-GB"/>
              </w:rPr>
            </w:pPr>
          </w:p>
          <w:p w14:paraId="264ADF69" w14:textId="4EAA3CA7" w:rsidR="002B6A1E" w:rsidRPr="00135F02" w:rsidRDefault="002B6A1E" w:rsidP="002B6A1E">
            <w:pPr>
              <w:tabs>
                <w:tab w:val="left" w:pos="2543"/>
              </w:tabs>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p>
        </w:tc>
        <w:tc>
          <w:tcPr>
            <w:tcW w:w="1890" w:type="dxa"/>
            <w:tcBorders>
              <w:top w:val="single" w:sz="4" w:space="0" w:color="ACB9CA" w:themeColor="text2" w:themeTint="66"/>
              <w:left w:val="single" w:sz="6" w:space="0" w:color="ACB9CA" w:themeColor="text2" w:themeTint="66"/>
              <w:bottom w:val="single" w:sz="4" w:space="0" w:color="ACB9CA" w:themeColor="text2" w:themeTint="66"/>
              <w:right w:val="single" w:sz="4" w:space="0" w:color="ACB9CA" w:themeColor="text2" w:themeTint="66"/>
            </w:tcBorders>
          </w:tcPr>
          <w:p w14:paraId="2BF6C8D6" w14:textId="77777777" w:rsidR="009D77D5" w:rsidRDefault="009D77D5" w:rsidP="007153C7">
            <w:pPr>
              <w:tabs>
                <w:tab w:val="left" w:pos="850"/>
              </w:tabs>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US"/>
              </w:rPr>
            </w:pPr>
          </w:p>
          <w:p w14:paraId="14C53A79" w14:textId="6700FD00" w:rsidR="007153C7" w:rsidRDefault="00BB6CA5" w:rsidP="007153C7">
            <w:pPr>
              <w:tabs>
                <w:tab w:val="left" w:pos="850"/>
              </w:tabs>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US"/>
              </w:rPr>
            </w:pPr>
            <w:r w:rsidRPr="00BB6CA5">
              <w:rPr>
                <w:rFonts w:asciiTheme="majorHAnsi" w:eastAsia="Arial" w:hAnsiTheme="majorHAnsi"/>
                <w:color w:val="44546A" w:themeColor="text2"/>
                <w:sz w:val="16"/>
                <w:szCs w:val="16"/>
                <w:lang w:val="en-US"/>
              </w:rPr>
              <w:t>WG Forest, EEA, the European Topic Centre</w:t>
            </w:r>
          </w:p>
          <w:p w14:paraId="2A86D905" w14:textId="5F9C9321" w:rsidR="002B6A1E" w:rsidRPr="007153C7" w:rsidRDefault="00BB6CA5" w:rsidP="007153C7">
            <w:pPr>
              <w:tabs>
                <w:tab w:val="left" w:pos="850"/>
              </w:tabs>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BB6CA5">
              <w:rPr>
                <w:rFonts w:asciiTheme="majorHAnsi" w:eastAsia="Arial" w:hAnsiTheme="majorHAnsi"/>
                <w:color w:val="44546A" w:themeColor="text2"/>
                <w:sz w:val="16"/>
                <w:szCs w:val="16"/>
                <w:lang w:val="en-US"/>
              </w:rPr>
              <w:t>other relevant actors</w:t>
            </w:r>
          </w:p>
        </w:tc>
        <w:tc>
          <w:tcPr>
            <w:tcW w:w="4387" w:type="dxa"/>
            <w:tcBorders>
              <w:top w:val="single" w:sz="4" w:space="0" w:color="ACB9CA" w:themeColor="text2" w:themeTint="66"/>
              <w:left w:val="single" w:sz="6" w:space="0" w:color="ACB9CA" w:themeColor="text2" w:themeTint="66"/>
              <w:bottom w:val="single" w:sz="4" w:space="0" w:color="ACB9CA" w:themeColor="text2" w:themeTint="66"/>
              <w:right w:val="single" w:sz="4" w:space="0" w:color="ACB9CA" w:themeColor="text2" w:themeTint="66"/>
            </w:tcBorders>
            <w:shd w:val="clear" w:color="auto" w:fill="DEEAF6" w:themeFill="accent5" w:themeFillTint="33"/>
          </w:tcPr>
          <w:p w14:paraId="1FD51C2F" w14:textId="4259B4DE" w:rsidR="002B6A1E" w:rsidRPr="00F64840" w:rsidRDefault="0038738B" w:rsidP="00F64840">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F64840">
              <w:rPr>
                <w:rFonts w:asciiTheme="majorHAnsi" w:eastAsia="Arial" w:hAnsiTheme="majorHAnsi"/>
                <w:color w:val="44546A" w:themeColor="text2"/>
                <w:sz w:val="16"/>
                <w:szCs w:val="16"/>
                <w:lang w:val="en-GB"/>
              </w:rPr>
              <w:t>Collect</w:t>
            </w:r>
            <w:r w:rsidR="004E3739" w:rsidRPr="00F64840">
              <w:rPr>
                <w:rFonts w:asciiTheme="majorHAnsi" w:eastAsia="Arial" w:hAnsiTheme="majorHAnsi"/>
                <w:color w:val="44546A" w:themeColor="text2"/>
                <w:sz w:val="16"/>
                <w:szCs w:val="16"/>
                <w:lang w:val="en-GB"/>
              </w:rPr>
              <w:t xml:space="preserve"> the</w:t>
            </w:r>
            <w:r w:rsidRPr="00F64840">
              <w:rPr>
                <w:rFonts w:asciiTheme="majorHAnsi" w:eastAsia="Arial" w:hAnsiTheme="majorHAnsi"/>
                <w:color w:val="44546A" w:themeColor="text2"/>
                <w:sz w:val="16"/>
                <w:szCs w:val="16"/>
                <w:lang w:val="en-GB"/>
              </w:rPr>
              <w:t xml:space="preserve"> missing </w:t>
            </w:r>
            <w:r w:rsidR="004E3739" w:rsidRPr="00F64840">
              <w:rPr>
                <w:rFonts w:asciiTheme="majorHAnsi" w:eastAsia="Arial" w:hAnsiTheme="majorHAnsi"/>
                <w:color w:val="44546A" w:themeColor="text2"/>
                <w:sz w:val="16"/>
                <w:szCs w:val="16"/>
                <w:lang w:val="en-GB"/>
              </w:rPr>
              <w:t xml:space="preserve">information from Poland and Ukraine </w:t>
            </w:r>
            <w:r w:rsidR="009E7904">
              <w:rPr>
                <w:rFonts w:asciiTheme="majorHAnsi" w:eastAsia="Arial" w:hAnsiTheme="majorHAnsi"/>
                <w:color w:val="44546A" w:themeColor="text2"/>
                <w:sz w:val="16"/>
                <w:szCs w:val="16"/>
                <w:lang w:val="en-GB"/>
              </w:rPr>
              <w:t>on the virgin forest iden</w:t>
            </w:r>
            <w:r w:rsidR="005E6D5B">
              <w:rPr>
                <w:rFonts w:asciiTheme="majorHAnsi" w:eastAsia="Arial" w:hAnsiTheme="majorHAnsi"/>
                <w:color w:val="44546A" w:themeColor="text2"/>
                <w:sz w:val="16"/>
                <w:szCs w:val="16"/>
                <w:lang w:val="en-GB"/>
              </w:rPr>
              <w:t>tification,</w:t>
            </w:r>
          </w:p>
          <w:p w14:paraId="26AA7A85" w14:textId="43AF16FC" w:rsidR="00F64840" w:rsidRDefault="004E3739" w:rsidP="25FA73DB">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25FA73DB">
              <w:rPr>
                <w:rFonts w:asciiTheme="majorHAnsi" w:eastAsia="Arial" w:hAnsiTheme="majorHAnsi"/>
                <w:color w:val="44546A" w:themeColor="text2"/>
                <w:sz w:val="16"/>
                <w:szCs w:val="16"/>
                <w:lang w:val="en-GB"/>
              </w:rPr>
              <w:t>Submit the</w:t>
            </w:r>
            <w:r w:rsidR="003F0298" w:rsidRPr="25FA73DB">
              <w:rPr>
                <w:rFonts w:asciiTheme="majorHAnsi" w:eastAsia="Arial" w:hAnsiTheme="majorHAnsi"/>
                <w:color w:val="44546A" w:themeColor="text2"/>
                <w:sz w:val="16"/>
                <w:szCs w:val="16"/>
                <w:lang w:val="en-GB"/>
              </w:rPr>
              <w:t xml:space="preserve"> finalized I</w:t>
            </w:r>
            <w:r w:rsidRPr="25FA73DB">
              <w:rPr>
                <w:rFonts w:asciiTheme="majorHAnsi" w:eastAsia="Arial" w:hAnsiTheme="majorHAnsi"/>
                <w:color w:val="44546A" w:themeColor="text2"/>
                <w:sz w:val="16"/>
                <w:szCs w:val="16"/>
                <w:lang w:val="en-GB"/>
              </w:rPr>
              <w:t>nventory to</w:t>
            </w:r>
            <w:r w:rsidR="003F0298" w:rsidRPr="25FA73DB">
              <w:rPr>
                <w:rFonts w:asciiTheme="majorHAnsi" w:eastAsia="Arial" w:hAnsiTheme="majorHAnsi"/>
                <w:color w:val="44546A" w:themeColor="text2"/>
                <w:sz w:val="16"/>
                <w:szCs w:val="16"/>
                <w:lang w:val="en-GB"/>
              </w:rPr>
              <w:t xml:space="preserve"> the </w:t>
            </w:r>
            <w:r w:rsidR="53AA69EE" w:rsidRPr="25FA73DB">
              <w:rPr>
                <w:rFonts w:asciiTheme="majorHAnsi" w:eastAsia="Arial" w:hAnsiTheme="majorHAnsi"/>
                <w:color w:val="44546A" w:themeColor="text2"/>
                <w:sz w:val="16"/>
                <w:szCs w:val="16"/>
                <w:lang w:val="en-GB"/>
              </w:rPr>
              <w:t>Carpathian</w:t>
            </w:r>
            <w:r w:rsidR="003F0298" w:rsidRPr="25FA73DB">
              <w:rPr>
                <w:rFonts w:asciiTheme="majorHAnsi" w:eastAsia="Arial" w:hAnsiTheme="majorHAnsi"/>
                <w:color w:val="44546A" w:themeColor="text2"/>
                <w:sz w:val="16"/>
                <w:szCs w:val="16"/>
                <w:lang w:val="en-GB"/>
              </w:rPr>
              <w:t xml:space="preserve"> </w:t>
            </w:r>
            <w:r w:rsidRPr="25FA73DB">
              <w:rPr>
                <w:rFonts w:asciiTheme="majorHAnsi" w:eastAsia="Arial" w:hAnsiTheme="majorHAnsi"/>
                <w:color w:val="44546A" w:themeColor="text2"/>
                <w:sz w:val="16"/>
                <w:szCs w:val="16"/>
                <w:lang w:val="en-GB"/>
              </w:rPr>
              <w:t>C</w:t>
            </w:r>
            <w:r w:rsidR="003F0298" w:rsidRPr="25FA73DB">
              <w:rPr>
                <w:rFonts w:asciiTheme="majorHAnsi" w:eastAsia="Arial" w:hAnsiTheme="majorHAnsi"/>
                <w:color w:val="44546A" w:themeColor="text2"/>
                <w:sz w:val="16"/>
                <w:szCs w:val="16"/>
                <w:lang w:val="en-GB"/>
              </w:rPr>
              <w:t xml:space="preserve">onvention </w:t>
            </w:r>
            <w:r w:rsidRPr="25FA73DB">
              <w:rPr>
                <w:rFonts w:asciiTheme="majorHAnsi" w:eastAsia="Arial" w:hAnsiTheme="majorHAnsi"/>
                <w:color w:val="44546A" w:themeColor="text2"/>
                <w:sz w:val="16"/>
                <w:szCs w:val="16"/>
                <w:lang w:val="en-GB"/>
              </w:rPr>
              <w:t>I</w:t>
            </w:r>
            <w:r w:rsidR="003F0298" w:rsidRPr="25FA73DB">
              <w:rPr>
                <w:rFonts w:asciiTheme="majorHAnsi" w:eastAsia="Arial" w:hAnsiTheme="majorHAnsi"/>
                <w:color w:val="44546A" w:themeColor="text2"/>
                <w:sz w:val="16"/>
                <w:szCs w:val="16"/>
                <w:lang w:val="en-GB"/>
              </w:rPr>
              <w:t>mplementation Committee</w:t>
            </w:r>
            <w:r w:rsidRPr="25FA73DB">
              <w:rPr>
                <w:rFonts w:asciiTheme="majorHAnsi" w:eastAsia="Arial" w:hAnsiTheme="majorHAnsi"/>
                <w:color w:val="44546A" w:themeColor="text2"/>
                <w:sz w:val="16"/>
                <w:szCs w:val="16"/>
                <w:lang w:val="en-GB"/>
              </w:rPr>
              <w:t xml:space="preserve"> for consideration</w:t>
            </w:r>
            <w:r w:rsidR="003F0298" w:rsidRPr="25FA73DB">
              <w:rPr>
                <w:rFonts w:asciiTheme="majorHAnsi" w:eastAsia="Arial" w:hAnsiTheme="majorHAnsi"/>
                <w:color w:val="44546A" w:themeColor="text2"/>
                <w:sz w:val="16"/>
                <w:szCs w:val="16"/>
                <w:lang w:val="en-GB"/>
              </w:rPr>
              <w:t xml:space="preserve"> and </w:t>
            </w:r>
            <w:r w:rsidR="00F50E9D" w:rsidRPr="25FA73DB">
              <w:rPr>
                <w:rFonts w:asciiTheme="majorHAnsi" w:eastAsia="Arial" w:hAnsiTheme="majorHAnsi"/>
                <w:color w:val="44546A" w:themeColor="text2"/>
                <w:sz w:val="16"/>
                <w:szCs w:val="16"/>
                <w:lang w:val="en-GB"/>
              </w:rPr>
              <w:t>submission to the COP7</w:t>
            </w:r>
            <w:r w:rsidR="005E6D5B" w:rsidRPr="25FA73DB">
              <w:rPr>
                <w:rFonts w:asciiTheme="majorHAnsi" w:eastAsia="Arial" w:hAnsiTheme="majorHAnsi"/>
                <w:color w:val="44546A" w:themeColor="text2"/>
                <w:sz w:val="16"/>
                <w:szCs w:val="16"/>
                <w:lang w:val="en-GB"/>
              </w:rPr>
              <w:t>,</w:t>
            </w:r>
          </w:p>
          <w:p w14:paraId="4B7F2732" w14:textId="1EE2BFDE" w:rsidR="00283C0E" w:rsidRDefault="00283C0E" w:rsidP="00F64840">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 xml:space="preserve">Considering </w:t>
            </w:r>
            <w:r w:rsidR="001F15C4" w:rsidRPr="001F15C4">
              <w:rPr>
                <w:rFonts w:asciiTheme="majorHAnsi" w:eastAsia="Arial" w:hAnsiTheme="majorHAnsi"/>
                <w:color w:val="44546A" w:themeColor="text2"/>
                <w:sz w:val="16"/>
                <w:szCs w:val="16"/>
                <w:lang w:val="en-GB"/>
              </w:rPr>
              <w:t xml:space="preserve">the extension of the Inventory of the virgin forest in </w:t>
            </w:r>
            <w:r w:rsidR="00174CD1">
              <w:rPr>
                <w:rFonts w:asciiTheme="majorHAnsi" w:eastAsia="Arial" w:hAnsiTheme="majorHAnsi"/>
                <w:color w:val="44546A" w:themeColor="text2"/>
                <w:sz w:val="16"/>
                <w:szCs w:val="16"/>
                <w:lang w:val="en-GB"/>
              </w:rPr>
              <w:t>t</w:t>
            </w:r>
            <w:r w:rsidR="001F15C4" w:rsidRPr="001F15C4">
              <w:rPr>
                <w:rFonts w:asciiTheme="majorHAnsi" w:eastAsia="Arial" w:hAnsiTheme="majorHAnsi"/>
                <w:color w:val="44546A" w:themeColor="text2"/>
                <w:sz w:val="16"/>
                <w:szCs w:val="16"/>
                <w:lang w:val="en-GB"/>
              </w:rPr>
              <w:t>he Carpathian to</w:t>
            </w:r>
            <w:r w:rsidR="001C0A59">
              <w:rPr>
                <w:rFonts w:asciiTheme="majorHAnsi" w:eastAsia="Arial" w:hAnsiTheme="majorHAnsi"/>
                <w:color w:val="44546A" w:themeColor="text2"/>
                <w:sz w:val="16"/>
                <w:szCs w:val="16"/>
                <w:lang w:val="en-GB"/>
              </w:rPr>
              <w:t xml:space="preserve"> </w:t>
            </w:r>
            <w:r w:rsidR="001F15C4" w:rsidRPr="001F15C4">
              <w:rPr>
                <w:rFonts w:asciiTheme="majorHAnsi" w:eastAsia="Arial" w:hAnsiTheme="majorHAnsi"/>
                <w:color w:val="44546A" w:themeColor="text2"/>
                <w:sz w:val="16"/>
                <w:szCs w:val="16"/>
                <w:lang w:val="en-GB"/>
              </w:rPr>
              <w:t>other degree</w:t>
            </w:r>
            <w:r w:rsidR="001C0A59">
              <w:rPr>
                <w:rFonts w:asciiTheme="majorHAnsi" w:eastAsia="Arial" w:hAnsiTheme="majorHAnsi"/>
                <w:color w:val="44546A" w:themeColor="text2"/>
                <w:sz w:val="16"/>
                <w:szCs w:val="16"/>
                <w:lang w:val="en-GB"/>
              </w:rPr>
              <w:t>s</w:t>
            </w:r>
            <w:r w:rsidR="001F15C4" w:rsidRPr="001F15C4">
              <w:rPr>
                <w:rFonts w:asciiTheme="majorHAnsi" w:eastAsia="Arial" w:hAnsiTheme="majorHAnsi"/>
                <w:color w:val="44546A" w:themeColor="text2"/>
                <w:sz w:val="16"/>
                <w:szCs w:val="16"/>
                <w:lang w:val="en-GB"/>
              </w:rPr>
              <w:t xml:space="preserve"> of naturalness</w:t>
            </w:r>
            <w:r w:rsidR="001F15C4">
              <w:rPr>
                <w:rFonts w:asciiTheme="majorHAnsi" w:eastAsia="Arial" w:hAnsiTheme="majorHAnsi"/>
                <w:color w:val="44546A" w:themeColor="text2"/>
                <w:sz w:val="16"/>
                <w:szCs w:val="16"/>
                <w:lang w:val="en-GB"/>
              </w:rPr>
              <w:t>, particularly natural forests,</w:t>
            </w:r>
          </w:p>
          <w:p w14:paraId="1CCA67F5" w14:textId="45E3B40D" w:rsidR="00775150" w:rsidRPr="00F64840" w:rsidRDefault="000A1951" w:rsidP="00F64840">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F64840">
              <w:rPr>
                <w:rFonts w:asciiTheme="majorHAnsi" w:eastAsia="Arial" w:hAnsiTheme="majorHAnsi"/>
                <w:color w:val="44546A" w:themeColor="text2"/>
                <w:sz w:val="16"/>
                <w:szCs w:val="16"/>
                <w:lang w:val="en-GB"/>
              </w:rPr>
              <w:t>Preparing a background document</w:t>
            </w:r>
            <w:r w:rsidR="00F50E9D">
              <w:rPr>
                <w:rFonts w:asciiTheme="majorHAnsi" w:eastAsia="Arial" w:hAnsiTheme="majorHAnsi"/>
                <w:color w:val="44546A" w:themeColor="text2"/>
                <w:sz w:val="16"/>
                <w:szCs w:val="16"/>
                <w:lang w:val="en-GB"/>
              </w:rPr>
              <w:t xml:space="preserve"> </w:t>
            </w:r>
            <w:r w:rsidRPr="00F64840">
              <w:rPr>
                <w:rFonts w:asciiTheme="majorHAnsi" w:eastAsia="Arial" w:hAnsiTheme="majorHAnsi"/>
                <w:color w:val="44546A" w:themeColor="text2"/>
                <w:sz w:val="16"/>
                <w:szCs w:val="16"/>
                <w:lang w:val="en-GB"/>
              </w:rPr>
              <w:t>for definition</w:t>
            </w:r>
            <w:r w:rsidR="00E92C1D">
              <w:rPr>
                <w:rFonts w:asciiTheme="majorHAnsi" w:eastAsia="Arial" w:hAnsiTheme="majorHAnsi"/>
                <w:color w:val="44546A" w:themeColor="text2"/>
                <w:sz w:val="16"/>
                <w:szCs w:val="16"/>
                <w:lang w:val="en-GB"/>
              </w:rPr>
              <w:t xml:space="preserve"> and </w:t>
            </w:r>
            <w:r w:rsidR="00E92C1D" w:rsidRPr="00F64840">
              <w:rPr>
                <w:rFonts w:asciiTheme="majorHAnsi" w:eastAsia="Arial" w:hAnsiTheme="majorHAnsi"/>
                <w:color w:val="44546A" w:themeColor="text2"/>
                <w:sz w:val="16"/>
                <w:szCs w:val="16"/>
                <w:lang w:val="en-GB"/>
              </w:rPr>
              <w:t>criteria</w:t>
            </w:r>
            <w:r w:rsidRPr="00F64840">
              <w:rPr>
                <w:rFonts w:asciiTheme="majorHAnsi" w:eastAsia="Arial" w:hAnsiTheme="majorHAnsi"/>
                <w:color w:val="44546A" w:themeColor="text2"/>
                <w:sz w:val="16"/>
                <w:szCs w:val="16"/>
                <w:lang w:val="en-GB"/>
              </w:rPr>
              <w:t xml:space="preserve"> of natural forest in line with the Forest Protocol </w:t>
            </w:r>
          </w:p>
          <w:p w14:paraId="06DE5F92" w14:textId="23DE7611" w:rsidR="00D041CD" w:rsidRDefault="00D86483" w:rsidP="003E7725">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Organizing an o</w:t>
            </w:r>
            <w:r w:rsidR="00D041CD" w:rsidRPr="003E7725">
              <w:rPr>
                <w:rFonts w:asciiTheme="majorHAnsi" w:eastAsia="Arial" w:hAnsiTheme="majorHAnsi"/>
                <w:color w:val="44546A" w:themeColor="text2"/>
                <w:sz w:val="16"/>
                <w:szCs w:val="16"/>
                <w:lang w:val="en-GB"/>
              </w:rPr>
              <w:t xml:space="preserve">nline meeting of the WG Forest </w:t>
            </w:r>
            <w:proofErr w:type="gramStart"/>
            <w:r>
              <w:rPr>
                <w:rFonts w:asciiTheme="majorHAnsi" w:eastAsia="Arial" w:hAnsiTheme="majorHAnsi"/>
                <w:color w:val="44546A" w:themeColor="text2"/>
                <w:sz w:val="16"/>
                <w:szCs w:val="16"/>
                <w:lang w:val="en-GB"/>
              </w:rPr>
              <w:t>in order to</w:t>
            </w:r>
            <w:proofErr w:type="gramEnd"/>
            <w:r>
              <w:rPr>
                <w:rFonts w:asciiTheme="majorHAnsi" w:eastAsia="Arial" w:hAnsiTheme="majorHAnsi"/>
                <w:color w:val="44546A" w:themeColor="text2"/>
                <w:sz w:val="16"/>
                <w:szCs w:val="16"/>
                <w:lang w:val="en-GB"/>
              </w:rPr>
              <w:t xml:space="preserve"> discuss the Inventory and the d</w:t>
            </w:r>
            <w:r w:rsidR="00FF65D3">
              <w:rPr>
                <w:rFonts w:asciiTheme="majorHAnsi" w:eastAsia="Arial" w:hAnsiTheme="majorHAnsi"/>
                <w:color w:val="44546A" w:themeColor="text2"/>
                <w:sz w:val="16"/>
                <w:szCs w:val="16"/>
                <w:lang w:val="en-GB"/>
              </w:rPr>
              <w:t xml:space="preserve">efinition and criteria of natural forest/other </w:t>
            </w:r>
            <w:r w:rsidR="00FF65D3" w:rsidRPr="00FF65D3">
              <w:rPr>
                <w:rFonts w:asciiTheme="majorHAnsi" w:eastAsia="Arial" w:hAnsiTheme="majorHAnsi"/>
                <w:color w:val="44546A" w:themeColor="text2"/>
                <w:sz w:val="16"/>
                <w:szCs w:val="16"/>
                <w:lang w:val="en-GB"/>
              </w:rPr>
              <w:t>degrees of naturalness</w:t>
            </w:r>
          </w:p>
          <w:p w14:paraId="28642FA3" w14:textId="3773461B" w:rsidR="00C22622" w:rsidRPr="003E7725" w:rsidRDefault="00C22622" w:rsidP="003E7725">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 xml:space="preserve">Consider </w:t>
            </w:r>
            <w:r w:rsidR="00F714C2">
              <w:rPr>
                <w:rFonts w:asciiTheme="majorHAnsi" w:eastAsia="Arial" w:hAnsiTheme="majorHAnsi"/>
                <w:color w:val="44546A" w:themeColor="text2"/>
                <w:sz w:val="16"/>
                <w:szCs w:val="16"/>
                <w:lang w:val="en-GB"/>
              </w:rPr>
              <w:t xml:space="preserve">the </w:t>
            </w:r>
            <w:proofErr w:type="spellStart"/>
            <w:r w:rsidR="00F714C2" w:rsidRPr="00F714C2">
              <w:rPr>
                <w:rFonts w:asciiTheme="majorHAnsi" w:eastAsia="Arial" w:hAnsiTheme="majorHAnsi"/>
                <w:color w:val="44546A" w:themeColor="text2"/>
                <w:sz w:val="16"/>
                <w:szCs w:val="16"/>
                <w:lang w:val="en-GB"/>
              </w:rPr>
              <w:t>the</w:t>
            </w:r>
            <w:proofErr w:type="spellEnd"/>
            <w:r w:rsidR="00F714C2" w:rsidRPr="00F714C2">
              <w:rPr>
                <w:rFonts w:asciiTheme="majorHAnsi" w:eastAsia="Arial" w:hAnsiTheme="majorHAnsi"/>
                <w:color w:val="44546A" w:themeColor="text2"/>
                <w:sz w:val="16"/>
                <w:szCs w:val="16"/>
                <w:lang w:val="en-GB"/>
              </w:rPr>
              <w:t xml:space="preserve"> importance of the primeval forest reserves</w:t>
            </w:r>
            <w:r w:rsidR="00980E27">
              <w:rPr>
                <w:rFonts w:asciiTheme="majorHAnsi" w:eastAsia="Arial" w:hAnsiTheme="majorHAnsi"/>
                <w:color w:val="44546A" w:themeColor="text2"/>
                <w:sz w:val="16"/>
                <w:szCs w:val="16"/>
                <w:lang w:val="en-GB"/>
              </w:rPr>
              <w:t xml:space="preserve">, which in </w:t>
            </w:r>
            <w:r w:rsidR="00980E27" w:rsidRPr="00980E27">
              <w:rPr>
                <w:rFonts w:asciiTheme="majorHAnsi" w:eastAsia="Arial" w:hAnsiTheme="majorHAnsi"/>
                <w:color w:val="44546A" w:themeColor="text2"/>
                <w:sz w:val="16"/>
                <w:szCs w:val="16"/>
                <w:lang w:val="en-GB"/>
              </w:rPr>
              <w:t xml:space="preserve">an adequate size </w:t>
            </w:r>
            <w:r w:rsidR="00980E27">
              <w:rPr>
                <w:rFonts w:asciiTheme="majorHAnsi" w:eastAsia="Arial" w:hAnsiTheme="majorHAnsi"/>
                <w:color w:val="44546A" w:themeColor="text2"/>
                <w:sz w:val="16"/>
                <w:szCs w:val="16"/>
                <w:lang w:val="en-GB"/>
              </w:rPr>
              <w:t xml:space="preserve">can be </w:t>
            </w:r>
            <w:r w:rsidR="00980E27" w:rsidRPr="00980E27">
              <w:rPr>
                <w:rFonts w:asciiTheme="majorHAnsi" w:eastAsia="Arial" w:hAnsiTheme="majorHAnsi"/>
                <w:color w:val="44546A" w:themeColor="text2"/>
                <w:sz w:val="16"/>
                <w:szCs w:val="16"/>
                <w:lang w:val="en-GB"/>
              </w:rPr>
              <w:t xml:space="preserve">essential for the conservation of isolated and small stands of primary and </w:t>
            </w:r>
            <w:proofErr w:type="gramStart"/>
            <w:r w:rsidR="00980E27" w:rsidRPr="00980E27">
              <w:rPr>
                <w:rFonts w:asciiTheme="majorHAnsi" w:eastAsia="Arial" w:hAnsiTheme="majorHAnsi"/>
                <w:color w:val="44546A" w:themeColor="text2"/>
                <w:sz w:val="16"/>
                <w:szCs w:val="16"/>
                <w:lang w:val="en-GB"/>
              </w:rPr>
              <w:t>old-growth</w:t>
            </w:r>
            <w:proofErr w:type="gramEnd"/>
            <w:r w:rsidR="00980E27" w:rsidRPr="00980E27">
              <w:rPr>
                <w:rFonts w:asciiTheme="majorHAnsi" w:eastAsia="Arial" w:hAnsiTheme="majorHAnsi"/>
                <w:color w:val="44546A" w:themeColor="text2"/>
                <w:sz w:val="16"/>
                <w:szCs w:val="16"/>
                <w:lang w:val="en-GB"/>
              </w:rPr>
              <w:t xml:space="preserve"> forests</w:t>
            </w:r>
            <w:r w:rsidR="00980E27">
              <w:rPr>
                <w:rFonts w:asciiTheme="majorHAnsi" w:eastAsia="Arial" w:hAnsiTheme="majorHAnsi"/>
                <w:color w:val="44546A" w:themeColor="text2"/>
                <w:sz w:val="16"/>
                <w:szCs w:val="16"/>
                <w:lang w:val="en-GB"/>
              </w:rPr>
              <w:t>;</w:t>
            </w:r>
          </w:p>
          <w:p w14:paraId="48C6B9D0" w14:textId="62220989" w:rsidR="00FF65D3" w:rsidRPr="003E7725" w:rsidRDefault="00FF65D3" w:rsidP="25FA73DB">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25FA73DB">
              <w:rPr>
                <w:rFonts w:asciiTheme="majorHAnsi" w:eastAsia="Arial" w:hAnsiTheme="majorHAnsi"/>
                <w:color w:val="44546A" w:themeColor="text2"/>
                <w:sz w:val="16"/>
                <w:szCs w:val="16"/>
                <w:lang w:val="en-GB"/>
              </w:rPr>
              <w:t>Harmonizing with other process on de</w:t>
            </w:r>
            <w:r w:rsidR="007A405F" w:rsidRPr="25FA73DB">
              <w:rPr>
                <w:rFonts w:asciiTheme="majorHAnsi" w:eastAsia="Arial" w:hAnsiTheme="majorHAnsi"/>
                <w:color w:val="44546A" w:themeColor="text2"/>
                <w:sz w:val="16"/>
                <w:szCs w:val="16"/>
                <w:lang w:val="en-GB"/>
              </w:rPr>
              <w:t>finitions</w:t>
            </w:r>
            <w:r w:rsidRPr="25FA73DB">
              <w:rPr>
                <w:rFonts w:asciiTheme="majorHAnsi" w:eastAsia="Arial" w:hAnsiTheme="majorHAnsi"/>
                <w:color w:val="44546A" w:themeColor="text2"/>
                <w:sz w:val="16"/>
                <w:szCs w:val="16"/>
                <w:lang w:val="en-GB"/>
              </w:rPr>
              <w:t xml:space="preserve"> and </w:t>
            </w:r>
            <w:r w:rsidR="44BE8E11" w:rsidRPr="25FA73DB">
              <w:rPr>
                <w:rFonts w:asciiTheme="majorHAnsi" w:eastAsia="Arial" w:hAnsiTheme="majorHAnsi"/>
                <w:color w:val="44546A" w:themeColor="text2"/>
                <w:sz w:val="16"/>
                <w:szCs w:val="16"/>
                <w:lang w:val="en-GB"/>
              </w:rPr>
              <w:lastRenderedPageBreak/>
              <w:t>identifying</w:t>
            </w:r>
            <w:r w:rsidRPr="25FA73DB">
              <w:rPr>
                <w:rFonts w:asciiTheme="majorHAnsi" w:eastAsia="Arial" w:hAnsiTheme="majorHAnsi"/>
                <w:color w:val="44546A" w:themeColor="text2"/>
                <w:sz w:val="16"/>
                <w:szCs w:val="16"/>
                <w:lang w:val="en-GB"/>
              </w:rPr>
              <w:t xml:space="preserve"> </w:t>
            </w:r>
            <w:r w:rsidR="007A405F" w:rsidRPr="25FA73DB">
              <w:rPr>
                <w:rFonts w:asciiTheme="majorHAnsi" w:eastAsia="Arial" w:hAnsiTheme="majorHAnsi"/>
                <w:color w:val="44546A" w:themeColor="text2"/>
                <w:sz w:val="16"/>
                <w:szCs w:val="16"/>
                <w:lang w:val="en-GB"/>
              </w:rPr>
              <w:t>of relevant forests</w:t>
            </w:r>
          </w:p>
          <w:p w14:paraId="3B9397AE" w14:textId="5C2866A8" w:rsidR="00D041CD" w:rsidRPr="003E7725" w:rsidRDefault="00D041CD" w:rsidP="003E7725">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3E7725">
              <w:rPr>
                <w:rFonts w:asciiTheme="majorHAnsi" w:eastAsia="Arial" w:hAnsiTheme="majorHAnsi"/>
                <w:color w:val="44546A" w:themeColor="text2"/>
                <w:sz w:val="16"/>
                <w:szCs w:val="16"/>
                <w:lang w:val="en-GB"/>
              </w:rPr>
              <w:t xml:space="preserve">Continue the cooperation with the EEA/ECT </w:t>
            </w:r>
            <w:r w:rsidR="00922D15">
              <w:rPr>
                <w:rFonts w:asciiTheme="majorHAnsi" w:eastAsia="Arial" w:hAnsiTheme="majorHAnsi"/>
                <w:color w:val="44546A" w:themeColor="text2"/>
                <w:sz w:val="16"/>
                <w:szCs w:val="16"/>
                <w:lang w:val="en-GB"/>
              </w:rPr>
              <w:t xml:space="preserve">to </w:t>
            </w:r>
            <w:r w:rsidRPr="003E7725">
              <w:rPr>
                <w:rFonts w:asciiTheme="majorHAnsi" w:eastAsia="Arial" w:hAnsiTheme="majorHAnsi"/>
                <w:color w:val="44546A" w:themeColor="text2"/>
                <w:sz w:val="16"/>
                <w:szCs w:val="16"/>
                <w:lang w:val="en-GB"/>
              </w:rPr>
              <w:t>finaliz</w:t>
            </w:r>
            <w:r w:rsidR="00922D15">
              <w:rPr>
                <w:rFonts w:asciiTheme="majorHAnsi" w:eastAsia="Arial" w:hAnsiTheme="majorHAnsi"/>
                <w:color w:val="44546A" w:themeColor="text2"/>
                <w:sz w:val="16"/>
                <w:szCs w:val="16"/>
                <w:lang w:val="en-GB"/>
              </w:rPr>
              <w:t xml:space="preserve">e </w:t>
            </w:r>
            <w:r w:rsidRPr="003E7725">
              <w:rPr>
                <w:rFonts w:asciiTheme="majorHAnsi" w:eastAsia="Arial" w:hAnsiTheme="majorHAnsi"/>
                <w:color w:val="44546A" w:themeColor="text2"/>
                <w:sz w:val="16"/>
                <w:szCs w:val="16"/>
                <w:lang w:val="en-GB"/>
              </w:rPr>
              <w:t xml:space="preserve">the </w:t>
            </w:r>
            <w:r w:rsidR="00922D15">
              <w:rPr>
                <w:rFonts w:asciiTheme="majorHAnsi" w:eastAsia="Arial" w:hAnsiTheme="majorHAnsi"/>
                <w:color w:val="44546A" w:themeColor="text2"/>
                <w:sz w:val="16"/>
                <w:szCs w:val="16"/>
                <w:lang w:val="en-GB"/>
              </w:rPr>
              <w:t>I</w:t>
            </w:r>
            <w:r w:rsidRPr="003E7725">
              <w:rPr>
                <w:rFonts w:asciiTheme="majorHAnsi" w:eastAsia="Arial" w:hAnsiTheme="majorHAnsi"/>
                <w:color w:val="44546A" w:themeColor="text2"/>
                <w:sz w:val="16"/>
                <w:szCs w:val="16"/>
                <w:lang w:val="en-GB"/>
              </w:rPr>
              <w:t>nventory</w:t>
            </w:r>
            <w:r w:rsidR="00922D15">
              <w:rPr>
                <w:rFonts w:asciiTheme="majorHAnsi" w:eastAsia="Arial" w:hAnsiTheme="majorHAnsi"/>
                <w:color w:val="44546A" w:themeColor="text2"/>
                <w:sz w:val="16"/>
                <w:szCs w:val="16"/>
                <w:lang w:val="en-GB"/>
              </w:rPr>
              <w:t xml:space="preserve"> and extent it to other </w:t>
            </w:r>
            <w:r w:rsidR="00D11BDF">
              <w:rPr>
                <w:rFonts w:asciiTheme="majorHAnsi" w:eastAsia="Arial" w:hAnsiTheme="majorHAnsi"/>
                <w:color w:val="44546A" w:themeColor="text2"/>
                <w:sz w:val="16"/>
                <w:szCs w:val="16"/>
                <w:lang w:val="en-GB"/>
              </w:rPr>
              <w:t xml:space="preserve">degrees of naturalness, if possible </w:t>
            </w:r>
          </w:p>
          <w:p w14:paraId="33378C9E" w14:textId="77777777" w:rsidR="00560F03" w:rsidRDefault="00D041CD" w:rsidP="003E7725">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3E7725">
              <w:rPr>
                <w:rFonts w:asciiTheme="majorHAnsi" w:eastAsia="Arial" w:hAnsiTheme="majorHAnsi"/>
                <w:color w:val="44546A" w:themeColor="text2"/>
                <w:sz w:val="16"/>
                <w:szCs w:val="16"/>
                <w:lang w:val="en-GB"/>
              </w:rPr>
              <w:t xml:space="preserve">Inviting other experts to support the process </w:t>
            </w:r>
          </w:p>
          <w:p w14:paraId="244BD368" w14:textId="751A5779" w:rsidR="007778EA" w:rsidRPr="003E7725" w:rsidRDefault="007778EA" w:rsidP="003E7725">
            <w:pPr>
              <w:pStyle w:val="ListParagraph"/>
              <w:numPr>
                <w:ilvl w:val="0"/>
                <w:numId w:val="27"/>
              </w:numPr>
              <w:ind w:right="168"/>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DB2FBF">
              <w:rPr>
                <w:rFonts w:asciiTheme="majorHAnsi" w:eastAsia="Arial" w:hAnsiTheme="majorHAnsi"/>
                <w:color w:val="44546A" w:themeColor="text2"/>
                <w:sz w:val="16"/>
                <w:szCs w:val="16"/>
              </w:rPr>
              <w:t xml:space="preserve">Explore information exchange on economic implications including questions on compensation </w:t>
            </w:r>
            <w:r>
              <w:rPr>
                <w:rFonts w:asciiTheme="majorHAnsi" w:eastAsia="Arial" w:hAnsiTheme="majorHAnsi"/>
                <w:color w:val="44546A" w:themeColor="text2"/>
                <w:sz w:val="16"/>
                <w:szCs w:val="16"/>
              </w:rPr>
              <w:t xml:space="preserve">related to the protection of the </w:t>
            </w:r>
            <w:r w:rsidRPr="007778EA">
              <w:rPr>
                <w:rFonts w:asciiTheme="majorHAnsi" w:eastAsia="Arial" w:hAnsiTheme="majorHAnsi"/>
                <w:color w:val="44546A" w:themeColor="text2"/>
                <w:sz w:val="16"/>
                <w:szCs w:val="16"/>
              </w:rPr>
              <w:t>natural forests and especially virgin</w:t>
            </w:r>
            <w:r>
              <w:rPr>
                <w:rFonts w:asciiTheme="majorHAnsi" w:eastAsia="Arial" w:hAnsiTheme="majorHAnsi"/>
                <w:color w:val="44546A" w:themeColor="text2"/>
                <w:sz w:val="16"/>
                <w:szCs w:val="16"/>
              </w:rPr>
              <w:t xml:space="preserve"> </w:t>
            </w:r>
            <w:r w:rsidRPr="007778EA">
              <w:rPr>
                <w:rFonts w:asciiTheme="majorHAnsi" w:eastAsia="Arial" w:hAnsiTheme="majorHAnsi"/>
                <w:color w:val="44546A" w:themeColor="text2"/>
                <w:sz w:val="16"/>
                <w:szCs w:val="16"/>
              </w:rPr>
              <w:t>forests.</w:t>
            </w:r>
          </w:p>
        </w:tc>
      </w:tr>
      <w:tr w:rsidR="00936695" w:rsidRPr="002B6A1E" w14:paraId="03385F37" w14:textId="77777777" w:rsidTr="25FA73DB">
        <w:trPr>
          <w:trHeight w:val="796"/>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CB9CA" w:themeColor="text2" w:themeTint="66"/>
              <w:left w:val="single" w:sz="4" w:space="0" w:color="ACB9CA" w:themeColor="text2" w:themeTint="66"/>
              <w:bottom w:val="single" w:sz="6" w:space="0" w:color="ACB9CA" w:themeColor="text2" w:themeTint="66"/>
              <w:right w:val="single" w:sz="6" w:space="0" w:color="ACB9CA" w:themeColor="text2" w:themeTint="66"/>
            </w:tcBorders>
          </w:tcPr>
          <w:p w14:paraId="7B229D58" w14:textId="77777777" w:rsidR="00C36A27" w:rsidRDefault="002B6A1E" w:rsidP="002B6A1E">
            <w:pPr>
              <w:contextualSpacing/>
              <w:rPr>
                <w:rFonts w:asciiTheme="majorHAnsi" w:eastAsia="Arial" w:hAnsiTheme="majorHAnsi"/>
                <w:color w:val="44546A" w:themeColor="text2"/>
                <w:sz w:val="16"/>
                <w:szCs w:val="16"/>
                <w:lang w:val="en-GB"/>
              </w:rPr>
            </w:pPr>
            <w:r w:rsidRPr="002B6A1E">
              <w:rPr>
                <w:rFonts w:asciiTheme="majorHAnsi" w:eastAsia="Arial" w:hAnsiTheme="majorHAnsi"/>
                <w:b w:val="0"/>
                <w:bCs w:val="0"/>
                <w:color w:val="44546A" w:themeColor="text2"/>
                <w:sz w:val="16"/>
                <w:szCs w:val="16"/>
                <w:lang w:val="en-GB"/>
              </w:rPr>
              <w:lastRenderedPageBreak/>
              <w:t xml:space="preserve"> </w:t>
            </w:r>
          </w:p>
          <w:p w14:paraId="52CCD1F8" w14:textId="6B38BFCA" w:rsidR="002B6A1E" w:rsidRPr="002B6A1E" w:rsidRDefault="001F0C76" w:rsidP="002B6A1E">
            <w:pPr>
              <w:contextualSpacing/>
              <w:rPr>
                <w:rFonts w:asciiTheme="majorHAnsi" w:eastAsia="Arial" w:hAnsiTheme="majorHAnsi"/>
                <w:b w:val="0"/>
                <w:bCs w:val="0"/>
                <w:color w:val="44546A" w:themeColor="text2"/>
                <w:sz w:val="16"/>
                <w:szCs w:val="16"/>
                <w:lang w:val="en-GB"/>
              </w:rPr>
            </w:pPr>
            <w:r>
              <w:rPr>
                <w:rFonts w:asciiTheme="majorHAnsi" w:eastAsiaTheme="minorHAnsi" w:hAnsiTheme="majorHAnsi" w:cstheme="minorBidi"/>
                <w:b w:val="0"/>
                <w:bCs w:val="0"/>
                <w:sz w:val="16"/>
                <w:szCs w:val="21"/>
                <w:lang w:val="en-GB" w:eastAsia="zh-CN"/>
              </w:rPr>
              <w:t>D</w:t>
            </w:r>
            <w:r w:rsidR="00C36A27">
              <w:rPr>
                <w:rFonts w:asciiTheme="majorHAnsi" w:eastAsiaTheme="minorHAnsi" w:hAnsiTheme="majorHAnsi" w:cstheme="minorBidi"/>
                <w:b w:val="0"/>
                <w:bCs w:val="0"/>
                <w:sz w:val="16"/>
                <w:szCs w:val="21"/>
                <w:lang w:val="en-GB" w:eastAsia="zh-CN"/>
              </w:rPr>
              <w:t>e</w:t>
            </w:r>
            <w:r>
              <w:rPr>
                <w:rFonts w:asciiTheme="majorHAnsi" w:eastAsiaTheme="minorHAnsi" w:hAnsiTheme="majorHAnsi" w:cstheme="minorBidi"/>
                <w:b w:val="0"/>
                <w:bCs w:val="0"/>
                <w:sz w:val="16"/>
                <w:szCs w:val="21"/>
                <w:lang w:val="en-GB" w:eastAsia="zh-CN"/>
              </w:rPr>
              <w:t xml:space="preserve">cision COP6/13 para </w:t>
            </w:r>
            <w:r w:rsidR="00C36A27">
              <w:rPr>
                <w:rFonts w:asciiTheme="majorHAnsi" w:eastAsiaTheme="minorHAnsi" w:hAnsiTheme="majorHAnsi" w:cstheme="minorBidi"/>
                <w:b w:val="0"/>
                <w:bCs w:val="0"/>
                <w:sz w:val="16"/>
                <w:szCs w:val="21"/>
                <w:lang w:val="en-GB" w:eastAsia="zh-CN"/>
              </w:rPr>
              <w:t>5</w:t>
            </w:r>
          </w:p>
        </w:tc>
        <w:tc>
          <w:tcPr>
            <w:tcW w:w="5107" w:type="dxa"/>
            <w:tcBorders>
              <w:top w:val="single" w:sz="4" w:space="0" w:color="ACB9CA" w:themeColor="text2" w:themeTint="66"/>
              <w:left w:val="single" w:sz="6" w:space="0" w:color="ACB9CA" w:themeColor="text2" w:themeTint="66"/>
              <w:bottom w:val="single" w:sz="6" w:space="0" w:color="ACB9CA" w:themeColor="text2" w:themeTint="66"/>
              <w:right w:val="single" w:sz="6" w:space="0" w:color="ACB9CA" w:themeColor="text2" w:themeTint="66"/>
            </w:tcBorders>
          </w:tcPr>
          <w:p w14:paraId="1060026E" w14:textId="77777777" w:rsidR="00235078" w:rsidRPr="00971800" w:rsidRDefault="00235078" w:rsidP="001F0C76">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US"/>
              </w:rPr>
            </w:pPr>
          </w:p>
          <w:p w14:paraId="3D8084D9" w14:textId="0B53E5B3" w:rsidR="001F0C76" w:rsidRPr="00971800" w:rsidRDefault="001F0C76" w:rsidP="001F0C76">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US"/>
              </w:rPr>
            </w:pPr>
            <w:r w:rsidRPr="00971800">
              <w:rPr>
                <w:rFonts w:asciiTheme="majorHAnsi" w:eastAsia="Arial" w:hAnsiTheme="majorHAnsi"/>
                <w:color w:val="44546A" w:themeColor="text2"/>
                <w:sz w:val="16"/>
                <w:szCs w:val="16"/>
                <w:lang w:val="en-US"/>
              </w:rPr>
              <w:t xml:space="preserve">support the development of the </w:t>
            </w:r>
            <w:r w:rsidRPr="00971800">
              <w:rPr>
                <w:rFonts w:asciiTheme="majorHAnsi" w:eastAsia="Arial" w:hAnsiTheme="majorHAnsi"/>
                <w:b/>
                <w:bCs/>
                <w:color w:val="44546A" w:themeColor="text2"/>
                <w:sz w:val="16"/>
                <w:szCs w:val="16"/>
                <w:lang w:val="en-US"/>
              </w:rPr>
              <w:t>assessment of the impacts of climate change on the Carpathian forests and their ecosystem services</w:t>
            </w:r>
          </w:p>
          <w:p w14:paraId="640490F5" w14:textId="593FD503" w:rsidR="002B6A1E" w:rsidRPr="00971800" w:rsidRDefault="002B6A1E" w:rsidP="009B747B">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US"/>
              </w:rPr>
            </w:pPr>
          </w:p>
        </w:tc>
        <w:tc>
          <w:tcPr>
            <w:tcW w:w="1463" w:type="dxa"/>
            <w:tcBorders>
              <w:top w:val="single" w:sz="4" w:space="0" w:color="ACB9CA" w:themeColor="text2" w:themeTint="66"/>
              <w:left w:val="single" w:sz="6" w:space="0" w:color="ACB9CA" w:themeColor="text2" w:themeTint="66"/>
              <w:bottom w:val="single" w:sz="6" w:space="0" w:color="ACB9CA" w:themeColor="text2" w:themeTint="66"/>
            </w:tcBorders>
          </w:tcPr>
          <w:p w14:paraId="1E39F693" w14:textId="77777777" w:rsidR="002B6A1E" w:rsidRPr="002B6A1E" w:rsidRDefault="002B6A1E" w:rsidP="002B6A1E">
            <w:pPr>
              <w:ind w:left="720"/>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p w14:paraId="2DE00916" w14:textId="77777777" w:rsidR="009B747B" w:rsidRPr="002B6A1E" w:rsidRDefault="009B747B" w:rsidP="009B747B">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By end of 2023</w:t>
            </w:r>
          </w:p>
          <w:p w14:paraId="30B52AA3" w14:textId="0291C931" w:rsidR="002B6A1E" w:rsidRPr="002B6A1E" w:rsidRDefault="002B6A1E" w:rsidP="002B6A1E">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tc>
        <w:tc>
          <w:tcPr>
            <w:tcW w:w="1890" w:type="dxa"/>
            <w:tcBorders>
              <w:top w:val="single" w:sz="4"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tcPr>
          <w:p w14:paraId="313182C3" w14:textId="77777777" w:rsidR="002B6A1E" w:rsidRPr="002B6A1E" w:rsidRDefault="002B6A1E" w:rsidP="002B6A1E">
            <w:pPr>
              <w:ind w:left="720" w:right="344"/>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p w14:paraId="28951597" w14:textId="77777777" w:rsidR="00C36A27" w:rsidRDefault="00C36A27" w:rsidP="00C36A27">
            <w:pPr>
              <w:ind w:right="344"/>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WG Forest,</w:t>
            </w:r>
          </w:p>
          <w:p w14:paraId="291FEFE7" w14:textId="0A52832D" w:rsidR="00C36A27" w:rsidRDefault="00C36A27" w:rsidP="00C36A27">
            <w:pPr>
              <w:ind w:right="344"/>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WG Climate Change</w:t>
            </w:r>
          </w:p>
          <w:p w14:paraId="18F7E711" w14:textId="4FC73A99" w:rsidR="00C36A27" w:rsidRPr="002B6A1E" w:rsidRDefault="00C36A27" w:rsidP="00C36A27">
            <w:pPr>
              <w:ind w:right="344"/>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Secretariat</w:t>
            </w:r>
          </w:p>
          <w:p w14:paraId="327BBDA4" w14:textId="77777777" w:rsidR="002B6A1E" w:rsidRPr="002B6A1E" w:rsidRDefault="002B6A1E" w:rsidP="002B6A1E">
            <w:pPr>
              <w:ind w:left="720"/>
              <w:contextualSpacing/>
              <w:cnfStyle w:val="000000000000" w:firstRow="0" w:lastRow="0" w:firstColumn="0" w:lastColumn="0" w:oddVBand="0" w:evenVBand="0" w:oddHBand="0" w:evenHBand="0" w:firstRowFirstColumn="0" w:firstRowLastColumn="0" w:lastRowFirstColumn="0" w:lastRowLastColumn="0"/>
              <w:rPr>
                <w:rFonts w:eastAsiaTheme="minorHAnsi"/>
                <w:sz w:val="18"/>
                <w:lang w:val="en-GB" w:eastAsia="zh-CN"/>
              </w:rPr>
            </w:pPr>
          </w:p>
        </w:tc>
        <w:tc>
          <w:tcPr>
            <w:tcW w:w="4387" w:type="dxa"/>
            <w:tcBorders>
              <w:top w:val="single" w:sz="4"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shd w:val="clear" w:color="auto" w:fill="DEEAF6" w:themeFill="accent5" w:themeFillTint="33"/>
          </w:tcPr>
          <w:p w14:paraId="2B8185FC" w14:textId="764EC529" w:rsidR="00904286" w:rsidRDefault="00D041CD" w:rsidP="25FA73DB">
            <w:pPr>
              <w:pStyle w:val="ListParagraph"/>
              <w:numPr>
                <w:ilvl w:val="0"/>
                <w:numId w:val="27"/>
              </w:numPr>
              <w:ind w:right="344"/>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25FA73DB">
              <w:rPr>
                <w:rFonts w:asciiTheme="majorHAnsi" w:eastAsia="Arial" w:hAnsiTheme="majorHAnsi"/>
                <w:color w:val="44546A" w:themeColor="text2"/>
                <w:sz w:val="16"/>
                <w:szCs w:val="16"/>
                <w:lang w:val="en-GB"/>
              </w:rPr>
              <w:t xml:space="preserve">Providing </w:t>
            </w:r>
            <w:r w:rsidR="003A367C" w:rsidRPr="25FA73DB">
              <w:rPr>
                <w:rFonts w:asciiTheme="majorHAnsi" w:eastAsia="Arial" w:hAnsiTheme="majorHAnsi"/>
                <w:color w:val="44546A" w:themeColor="text2"/>
                <w:sz w:val="16"/>
                <w:szCs w:val="16"/>
                <w:lang w:val="en-GB"/>
              </w:rPr>
              <w:t xml:space="preserve">further </w:t>
            </w:r>
            <w:r w:rsidR="16B795FD" w:rsidRPr="25FA73DB">
              <w:rPr>
                <w:rFonts w:asciiTheme="majorHAnsi" w:eastAsia="Arial" w:hAnsiTheme="majorHAnsi"/>
                <w:color w:val="44546A" w:themeColor="text2"/>
                <w:sz w:val="16"/>
                <w:szCs w:val="16"/>
                <w:lang w:val="en-GB"/>
              </w:rPr>
              <w:t>feedback</w:t>
            </w:r>
            <w:r w:rsidRPr="25FA73DB">
              <w:rPr>
                <w:rFonts w:asciiTheme="majorHAnsi" w:eastAsia="Arial" w:hAnsiTheme="majorHAnsi"/>
                <w:color w:val="44546A" w:themeColor="text2"/>
                <w:sz w:val="16"/>
                <w:szCs w:val="16"/>
                <w:lang w:val="en-GB"/>
              </w:rPr>
              <w:t xml:space="preserve"> on the background paper</w:t>
            </w:r>
            <w:r w:rsidR="00904286" w:rsidRPr="25FA73DB">
              <w:rPr>
                <w:rFonts w:asciiTheme="majorHAnsi" w:eastAsia="Arial" w:hAnsiTheme="majorHAnsi"/>
                <w:color w:val="44546A" w:themeColor="text2"/>
                <w:sz w:val="16"/>
                <w:szCs w:val="16"/>
                <w:lang w:val="en-GB"/>
              </w:rPr>
              <w:t>/ synthesis document</w:t>
            </w:r>
          </w:p>
          <w:p w14:paraId="7CB6116A" w14:textId="77777777" w:rsidR="009D603C" w:rsidRPr="007F2222" w:rsidRDefault="00904286" w:rsidP="00904286">
            <w:pPr>
              <w:pStyle w:val="ListParagraph"/>
              <w:numPr>
                <w:ilvl w:val="0"/>
                <w:numId w:val="27"/>
              </w:numPr>
              <w:ind w:right="344"/>
              <w:cnfStyle w:val="000000000000" w:firstRow="0" w:lastRow="0" w:firstColumn="0" w:lastColumn="0" w:oddVBand="0" w:evenVBand="0" w:oddHBand="0" w:evenHBand="0" w:firstRowFirstColumn="0" w:firstRowLastColumn="0" w:lastRowFirstColumn="0" w:lastRowLastColumn="0"/>
              <w:rPr>
                <w:lang w:val="en-GB"/>
              </w:rPr>
            </w:pPr>
            <w:r>
              <w:rPr>
                <w:rFonts w:asciiTheme="majorHAnsi" w:eastAsia="Arial" w:hAnsiTheme="majorHAnsi"/>
                <w:color w:val="44546A" w:themeColor="text2"/>
                <w:sz w:val="16"/>
                <w:szCs w:val="16"/>
                <w:lang w:val="en-GB"/>
              </w:rPr>
              <w:t>Conducting indi</w:t>
            </w:r>
            <w:r w:rsidR="009D603C" w:rsidRPr="007F2222">
              <w:rPr>
                <w:rFonts w:asciiTheme="majorHAnsi" w:eastAsia="Arial" w:hAnsiTheme="majorHAnsi"/>
                <w:color w:val="44546A" w:themeColor="text2"/>
                <w:sz w:val="16"/>
                <w:szCs w:val="16"/>
                <w:lang w:val="en-GB"/>
              </w:rPr>
              <w:t xml:space="preserve">vidual consultations with relevant Parties/experts to obtain missing information. </w:t>
            </w:r>
          </w:p>
          <w:p w14:paraId="4E7034A0" w14:textId="17F552F9" w:rsidR="007B6C5E" w:rsidRPr="007B6C5E" w:rsidRDefault="007B6C5E" w:rsidP="007B6C5E">
            <w:pPr>
              <w:pStyle w:val="ListParagraph"/>
              <w:numPr>
                <w:ilvl w:val="0"/>
                <w:numId w:val="27"/>
              </w:numPr>
              <w:ind w:right="344"/>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November</w:t>
            </w:r>
            <w:r w:rsidRPr="007B6C5E">
              <w:rPr>
                <w:rFonts w:asciiTheme="majorHAnsi" w:eastAsia="Arial" w:hAnsiTheme="majorHAnsi"/>
                <w:color w:val="44546A" w:themeColor="text2"/>
                <w:sz w:val="16"/>
                <w:szCs w:val="16"/>
                <w:lang w:val="en-GB"/>
              </w:rPr>
              <w:t xml:space="preserve"> until December 2022: Drafting chapters for the assessment</w:t>
            </w:r>
            <w:r w:rsidR="00D1329B">
              <w:rPr>
                <w:rFonts w:asciiTheme="majorHAnsi" w:eastAsia="Arial" w:hAnsiTheme="majorHAnsi"/>
                <w:color w:val="44546A" w:themeColor="text2"/>
                <w:sz w:val="16"/>
                <w:szCs w:val="16"/>
                <w:lang w:val="en-GB"/>
              </w:rPr>
              <w:t>,</w:t>
            </w:r>
            <w:r w:rsidRPr="007B6C5E">
              <w:rPr>
                <w:rFonts w:asciiTheme="majorHAnsi" w:eastAsia="Arial" w:hAnsiTheme="majorHAnsi"/>
                <w:color w:val="44546A" w:themeColor="text2"/>
                <w:sz w:val="16"/>
                <w:szCs w:val="16"/>
                <w:lang w:val="en-GB"/>
              </w:rPr>
              <w:t xml:space="preserve"> </w:t>
            </w:r>
          </w:p>
          <w:p w14:paraId="419FC527" w14:textId="397CD607" w:rsidR="007B6C5E" w:rsidRPr="007B6C5E" w:rsidRDefault="007B6C5E" w:rsidP="007B6C5E">
            <w:pPr>
              <w:pStyle w:val="ListParagraph"/>
              <w:numPr>
                <w:ilvl w:val="0"/>
                <w:numId w:val="27"/>
              </w:numPr>
              <w:ind w:right="344"/>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7B6C5E">
              <w:rPr>
                <w:rFonts w:asciiTheme="majorHAnsi" w:eastAsia="Arial" w:hAnsiTheme="majorHAnsi"/>
                <w:color w:val="44546A" w:themeColor="text2"/>
                <w:sz w:val="16"/>
                <w:szCs w:val="16"/>
                <w:lang w:val="en-GB"/>
              </w:rPr>
              <w:t>End of December 2022: First draft of the assessment available to be sent out to nominated</w:t>
            </w:r>
            <w:r w:rsidR="007F2222">
              <w:rPr>
                <w:rFonts w:asciiTheme="majorHAnsi" w:eastAsia="Arial" w:hAnsiTheme="majorHAnsi"/>
                <w:color w:val="44546A" w:themeColor="text2"/>
                <w:sz w:val="16"/>
                <w:szCs w:val="16"/>
                <w:lang w:val="en-GB"/>
              </w:rPr>
              <w:t xml:space="preserve"> </w:t>
            </w:r>
            <w:r w:rsidRPr="007B6C5E">
              <w:rPr>
                <w:rFonts w:asciiTheme="majorHAnsi" w:eastAsia="Arial" w:hAnsiTheme="majorHAnsi"/>
                <w:color w:val="44546A" w:themeColor="text2"/>
                <w:sz w:val="16"/>
                <w:szCs w:val="16"/>
                <w:lang w:val="en-GB"/>
              </w:rPr>
              <w:t>experts for review</w:t>
            </w:r>
          </w:p>
          <w:p w14:paraId="50270003" w14:textId="03E4D46D" w:rsidR="007B6C5E" w:rsidRPr="00904286" w:rsidRDefault="007B6C5E" w:rsidP="007F2222">
            <w:pPr>
              <w:pStyle w:val="ListParagraph"/>
              <w:ind w:left="360" w:right="344"/>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tc>
      </w:tr>
      <w:tr w:rsidR="00235078" w:rsidRPr="002B6A1E" w14:paraId="26EDA132" w14:textId="77777777" w:rsidTr="25FA73DB">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215" w:type="dxa"/>
            <w:tcBorders>
              <w:top w:val="single" w:sz="6" w:space="0" w:color="ACB9CA" w:themeColor="text2" w:themeTint="66"/>
              <w:left w:val="single" w:sz="4" w:space="0" w:color="ACB9CA" w:themeColor="text2" w:themeTint="66"/>
              <w:bottom w:val="single" w:sz="6" w:space="0" w:color="ACB9CA" w:themeColor="text2" w:themeTint="66"/>
              <w:right w:val="single" w:sz="6" w:space="0" w:color="ACB9CA" w:themeColor="text2" w:themeTint="66"/>
            </w:tcBorders>
          </w:tcPr>
          <w:p w14:paraId="24A97894" w14:textId="77777777" w:rsidR="002B6A1E" w:rsidRPr="002B6A1E" w:rsidRDefault="002B6A1E" w:rsidP="002B6A1E">
            <w:pPr>
              <w:ind w:left="720"/>
              <w:contextualSpacing/>
              <w:rPr>
                <w:rFonts w:asciiTheme="majorHAnsi" w:eastAsia="Arial" w:hAnsiTheme="majorHAnsi"/>
                <w:b w:val="0"/>
                <w:bCs w:val="0"/>
                <w:color w:val="44546A" w:themeColor="text2"/>
                <w:sz w:val="16"/>
                <w:szCs w:val="16"/>
                <w:u w:val="single"/>
                <w:lang w:val="en-GB"/>
              </w:rPr>
            </w:pPr>
          </w:p>
          <w:p w14:paraId="21BE9D56" w14:textId="3DECA937" w:rsidR="002B6A1E" w:rsidRPr="002B6A1E" w:rsidRDefault="002B6A1E" w:rsidP="002B6A1E">
            <w:pPr>
              <w:contextualSpacing/>
              <w:rPr>
                <w:rFonts w:eastAsiaTheme="minorHAnsi"/>
                <w:b w:val="0"/>
                <w:bCs w:val="0"/>
                <w:sz w:val="18"/>
                <w:lang w:val="en-GB" w:eastAsia="zh-CN"/>
              </w:rPr>
            </w:pPr>
            <w:r w:rsidRPr="002B6A1E">
              <w:rPr>
                <w:rFonts w:asciiTheme="majorHAnsi" w:eastAsiaTheme="minorHAnsi" w:hAnsiTheme="majorHAnsi" w:cstheme="minorBidi"/>
                <w:b w:val="0"/>
                <w:bCs w:val="0"/>
                <w:color w:val="44546A" w:themeColor="text2"/>
                <w:sz w:val="16"/>
                <w:szCs w:val="21"/>
                <w:lang w:val="en-GB" w:eastAsia="zh-CN"/>
              </w:rPr>
              <w:t xml:space="preserve"> </w:t>
            </w:r>
            <w:r w:rsidR="00EA7507">
              <w:rPr>
                <w:rFonts w:asciiTheme="majorHAnsi" w:eastAsiaTheme="minorHAnsi" w:hAnsiTheme="majorHAnsi" w:cstheme="minorBidi"/>
                <w:b w:val="0"/>
                <w:bCs w:val="0"/>
                <w:sz w:val="16"/>
                <w:szCs w:val="21"/>
                <w:lang w:val="en-GB" w:eastAsia="zh-CN"/>
              </w:rPr>
              <w:t>Decision COP6/13 para 7</w:t>
            </w:r>
          </w:p>
        </w:tc>
        <w:tc>
          <w:tcPr>
            <w:tcW w:w="5107" w:type="dxa"/>
            <w:tcBorders>
              <w:top w:val="single" w:sz="6" w:space="0" w:color="ACB9CA" w:themeColor="text2" w:themeTint="66"/>
              <w:left w:val="single" w:sz="6" w:space="0" w:color="ACB9CA" w:themeColor="text2" w:themeTint="66"/>
              <w:bottom w:val="single" w:sz="6" w:space="0" w:color="ACB9CA" w:themeColor="text2" w:themeTint="66"/>
              <w:right w:val="single" w:sz="6" w:space="0" w:color="ACB9CA" w:themeColor="text2" w:themeTint="66"/>
            </w:tcBorders>
          </w:tcPr>
          <w:p w14:paraId="7464884D" w14:textId="6CFB228F" w:rsidR="002B6A1E" w:rsidRPr="00EA7507" w:rsidRDefault="00EA7507" w:rsidP="009D77D5">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rPr>
            </w:pPr>
            <w:r w:rsidRPr="00EA7507">
              <w:rPr>
                <w:rFonts w:asciiTheme="majorHAnsi" w:eastAsia="Arial" w:hAnsiTheme="majorHAnsi"/>
                <w:color w:val="44546A" w:themeColor="text2"/>
                <w:sz w:val="16"/>
                <w:szCs w:val="16"/>
                <w:lang w:val="en-US"/>
              </w:rPr>
              <w:t xml:space="preserve">exchange information and </w:t>
            </w:r>
            <w:r w:rsidRPr="00EA7507">
              <w:rPr>
                <w:rFonts w:asciiTheme="majorHAnsi" w:eastAsia="Arial" w:hAnsiTheme="majorHAnsi"/>
                <w:b/>
                <w:bCs/>
                <w:color w:val="44546A" w:themeColor="text2"/>
                <w:sz w:val="16"/>
                <w:szCs w:val="16"/>
                <w:lang w:val="en-US"/>
              </w:rPr>
              <w:t xml:space="preserve">coordinate efforts to address the problem on illegal logging </w:t>
            </w:r>
            <w:proofErr w:type="gramStart"/>
            <w:r w:rsidRPr="00EA7507">
              <w:rPr>
                <w:rFonts w:asciiTheme="majorHAnsi" w:eastAsia="Arial" w:hAnsiTheme="majorHAnsi"/>
                <w:color w:val="44546A" w:themeColor="text2"/>
                <w:sz w:val="16"/>
                <w:szCs w:val="16"/>
                <w:lang w:val="en-US"/>
              </w:rPr>
              <w:t>taking into account</w:t>
            </w:r>
            <w:proofErr w:type="gramEnd"/>
            <w:r w:rsidRPr="00EA7507">
              <w:rPr>
                <w:rFonts w:asciiTheme="majorHAnsi" w:eastAsia="Arial" w:hAnsiTheme="majorHAnsi"/>
                <w:color w:val="44546A" w:themeColor="text2"/>
                <w:sz w:val="16"/>
                <w:szCs w:val="16"/>
                <w:lang w:val="en-US"/>
              </w:rPr>
              <w:t xml:space="preserve"> already existing mechanisms and platforms, as appropriate. </w:t>
            </w:r>
          </w:p>
        </w:tc>
        <w:tc>
          <w:tcPr>
            <w:tcW w:w="1463" w:type="dxa"/>
            <w:tcBorders>
              <w:top w:val="single" w:sz="6" w:space="0" w:color="ACB9CA" w:themeColor="text2" w:themeTint="66"/>
              <w:left w:val="single" w:sz="6" w:space="0" w:color="ACB9CA" w:themeColor="text2" w:themeTint="66"/>
              <w:bottom w:val="single" w:sz="6" w:space="0" w:color="ACB9CA" w:themeColor="text2" w:themeTint="66"/>
            </w:tcBorders>
          </w:tcPr>
          <w:p w14:paraId="4FCDF758" w14:textId="77777777" w:rsidR="002B6A1E" w:rsidRPr="002B6A1E" w:rsidRDefault="002B6A1E" w:rsidP="002B6A1E">
            <w:pPr>
              <w:ind w:left="720"/>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 xml:space="preserve">   </w:t>
            </w:r>
          </w:p>
          <w:p w14:paraId="4D9E69D1" w14:textId="77777777" w:rsidR="009B747B" w:rsidRPr="002B6A1E" w:rsidRDefault="009B747B" w:rsidP="009B747B">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By end of 2023</w:t>
            </w:r>
          </w:p>
          <w:p w14:paraId="08043D37" w14:textId="77777777" w:rsidR="002B6A1E" w:rsidRPr="002B6A1E" w:rsidRDefault="002B6A1E" w:rsidP="009D77D5">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p>
        </w:tc>
        <w:tc>
          <w:tcPr>
            <w:tcW w:w="1890" w:type="dxa"/>
            <w:tcBorders>
              <w:top w:val="single" w:sz="6"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tcPr>
          <w:p w14:paraId="25AD094D" w14:textId="77777777" w:rsidR="002B6A1E" w:rsidRPr="002B6A1E" w:rsidRDefault="002B6A1E" w:rsidP="002B6A1E">
            <w:pPr>
              <w:ind w:left="720"/>
              <w:contextualSpacing/>
              <w:cnfStyle w:val="000000100000" w:firstRow="0" w:lastRow="0" w:firstColumn="0" w:lastColumn="0" w:oddVBand="0" w:evenVBand="0" w:oddHBand="1" w:evenHBand="0" w:firstRowFirstColumn="0" w:firstRowLastColumn="0" w:lastRowFirstColumn="0" w:lastRowLastColumn="0"/>
              <w:rPr>
                <w:rFonts w:eastAsiaTheme="minorHAnsi"/>
                <w:sz w:val="18"/>
                <w:lang w:val="en-GB" w:eastAsia="zh-CN"/>
              </w:rPr>
            </w:pPr>
          </w:p>
          <w:p w14:paraId="6989F7F6" w14:textId="3AB26C02" w:rsidR="00C42842" w:rsidRDefault="002B6A1E" w:rsidP="00C42842">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Parties</w:t>
            </w:r>
            <w:r w:rsidR="00C42842">
              <w:rPr>
                <w:rFonts w:asciiTheme="majorHAnsi" w:eastAsia="Arial" w:hAnsiTheme="majorHAnsi"/>
                <w:color w:val="44546A" w:themeColor="text2"/>
                <w:sz w:val="16"/>
                <w:szCs w:val="16"/>
                <w:lang w:val="en-GB"/>
              </w:rPr>
              <w:t>, WG Forest</w:t>
            </w:r>
          </w:p>
          <w:p w14:paraId="0B6A108B" w14:textId="6783D605" w:rsidR="002B6A1E" w:rsidRPr="009D77D5" w:rsidRDefault="002B6A1E" w:rsidP="00C42842">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Secretariat</w:t>
            </w:r>
          </w:p>
        </w:tc>
        <w:tc>
          <w:tcPr>
            <w:tcW w:w="4387" w:type="dxa"/>
            <w:tcBorders>
              <w:top w:val="single" w:sz="6"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shd w:val="clear" w:color="auto" w:fill="DEEAF6" w:themeFill="accent5" w:themeFillTint="33"/>
          </w:tcPr>
          <w:p w14:paraId="37F23175" w14:textId="77777777" w:rsidR="002B6A1E" w:rsidRDefault="002B6A1E" w:rsidP="002B6A1E">
            <w:pPr>
              <w:ind w:left="720"/>
              <w:contextualSpacing/>
              <w:cnfStyle w:val="000000100000" w:firstRow="0" w:lastRow="0" w:firstColumn="0" w:lastColumn="0" w:oddVBand="0" w:evenVBand="0" w:oddHBand="1" w:evenHBand="0" w:firstRowFirstColumn="0" w:firstRowLastColumn="0" w:lastRowFirstColumn="0" w:lastRowLastColumn="0"/>
              <w:rPr>
                <w:rFonts w:eastAsiaTheme="minorHAnsi"/>
                <w:sz w:val="18"/>
                <w:lang w:val="en-GB" w:eastAsia="zh-CN"/>
              </w:rPr>
            </w:pPr>
          </w:p>
          <w:p w14:paraId="7F096827" w14:textId="5725759B" w:rsidR="007778EA" w:rsidRPr="007778EA" w:rsidRDefault="007778EA" w:rsidP="007778EA">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heme="minorHAnsi"/>
                <w:sz w:val="18"/>
              </w:rPr>
            </w:pPr>
            <w:r w:rsidRPr="007778EA">
              <w:rPr>
                <w:rFonts w:asciiTheme="majorHAnsi" w:eastAsia="Arial" w:hAnsiTheme="majorHAnsi"/>
                <w:color w:val="44546A" w:themeColor="text2"/>
                <w:sz w:val="16"/>
                <w:szCs w:val="16"/>
                <w:lang w:val="en-GB"/>
              </w:rPr>
              <w:t xml:space="preserve">Actions to be </w:t>
            </w:r>
            <w:proofErr w:type="spellStart"/>
            <w:r w:rsidRPr="007778EA">
              <w:rPr>
                <w:rFonts w:asciiTheme="majorHAnsi" w:eastAsia="Arial" w:hAnsiTheme="majorHAnsi"/>
                <w:color w:val="44546A" w:themeColor="text2"/>
                <w:sz w:val="16"/>
                <w:szCs w:val="16"/>
                <w:lang w:val="en-GB"/>
              </w:rPr>
              <w:t>furhter</w:t>
            </w:r>
            <w:proofErr w:type="spellEnd"/>
            <w:r w:rsidRPr="007778EA">
              <w:rPr>
                <w:rFonts w:asciiTheme="majorHAnsi" w:eastAsia="Arial" w:hAnsiTheme="majorHAnsi"/>
                <w:color w:val="44546A" w:themeColor="text2"/>
                <w:sz w:val="16"/>
                <w:szCs w:val="16"/>
                <w:lang w:val="en-GB"/>
              </w:rPr>
              <w:t xml:space="preserve"> considered</w:t>
            </w:r>
          </w:p>
        </w:tc>
      </w:tr>
      <w:tr w:rsidR="002B6A1E" w:rsidRPr="002B6A1E" w14:paraId="3257BFAA" w14:textId="77777777" w:rsidTr="25FA73DB">
        <w:tc>
          <w:tcPr>
            <w:cnfStyle w:val="001000000000" w:firstRow="0" w:lastRow="0" w:firstColumn="1" w:lastColumn="0" w:oddVBand="0" w:evenVBand="0" w:oddHBand="0" w:evenHBand="0" w:firstRowFirstColumn="0" w:firstRowLastColumn="0" w:lastRowFirstColumn="0" w:lastRowLastColumn="0"/>
            <w:tcW w:w="10675" w:type="dxa"/>
            <w:gridSpan w:val="4"/>
            <w:tcBorders>
              <w:top w:val="single" w:sz="6"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hemeFill="background1" w:themeFillShade="F2"/>
          </w:tcPr>
          <w:p w14:paraId="054DCCEA" w14:textId="77777777" w:rsidR="002B6A1E" w:rsidRPr="008F571A" w:rsidRDefault="002B6A1E" w:rsidP="002B6A1E">
            <w:pPr>
              <w:ind w:left="720" w:right="344"/>
              <w:contextualSpacing/>
              <w:rPr>
                <w:rFonts w:asciiTheme="majorHAnsi" w:eastAsiaTheme="minorHAnsi" w:hAnsiTheme="majorHAnsi" w:cstheme="minorBidi"/>
                <w:color w:val="44546A" w:themeColor="text2"/>
                <w:sz w:val="16"/>
                <w:szCs w:val="21"/>
                <w:lang w:val="en-GB" w:eastAsia="zh-CN"/>
              </w:rPr>
            </w:pPr>
          </w:p>
          <w:p w14:paraId="56D44AAF" w14:textId="1387995C" w:rsidR="002B6A1E" w:rsidRPr="008F571A" w:rsidRDefault="002A6CDE" w:rsidP="009D77D5">
            <w:pPr>
              <w:ind w:right="344"/>
              <w:contextualSpacing/>
              <w:rPr>
                <w:rFonts w:eastAsiaTheme="minorHAnsi"/>
                <w:sz w:val="18"/>
                <w:lang w:val="en-GB" w:eastAsia="zh-CN"/>
              </w:rPr>
            </w:pPr>
            <w:r>
              <w:rPr>
                <w:rFonts w:eastAsiaTheme="minorHAnsi"/>
                <w:sz w:val="18"/>
                <w:lang w:val="en-GB" w:eastAsia="zh-CN"/>
              </w:rPr>
              <w:t xml:space="preserve">Further </w:t>
            </w:r>
            <w:r w:rsidR="003B1ACD">
              <w:rPr>
                <w:rFonts w:eastAsiaTheme="minorHAnsi"/>
                <w:sz w:val="18"/>
                <w:lang w:val="en-GB" w:eastAsia="zh-CN"/>
              </w:rPr>
              <w:t>r</w:t>
            </w:r>
            <w:r>
              <w:rPr>
                <w:rFonts w:eastAsiaTheme="minorHAnsi"/>
                <w:sz w:val="18"/>
                <w:lang w:val="en-GB" w:eastAsia="zh-CN"/>
              </w:rPr>
              <w:t xml:space="preserve">ecommendations for actions by the WG Forest </w:t>
            </w:r>
            <w:r w:rsidR="007F2222" w:rsidRPr="008F571A">
              <w:rPr>
                <w:rFonts w:eastAsiaTheme="minorHAnsi"/>
                <w:sz w:val="18"/>
                <w:lang w:val="en-GB" w:eastAsia="zh-CN"/>
              </w:rPr>
              <w:t xml:space="preserve"> </w:t>
            </w:r>
          </w:p>
          <w:p w14:paraId="613CDB77" w14:textId="5B90A344" w:rsidR="007F2222" w:rsidRPr="008F571A" w:rsidRDefault="007F2222" w:rsidP="009D77D5">
            <w:pPr>
              <w:ind w:right="344"/>
              <w:contextualSpacing/>
              <w:rPr>
                <w:rFonts w:eastAsiaTheme="minorHAnsi"/>
                <w:b w:val="0"/>
                <w:bCs w:val="0"/>
                <w:sz w:val="18"/>
                <w:lang w:val="en-GB" w:eastAsia="zh-CN"/>
              </w:rPr>
            </w:pPr>
          </w:p>
        </w:tc>
        <w:tc>
          <w:tcPr>
            <w:tcW w:w="4387" w:type="dxa"/>
            <w:tcBorders>
              <w:top w:val="single" w:sz="6"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EEAF6" w:themeFill="accent5" w:themeFillTint="33"/>
          </w:tcPr>
          <w:p w14:paraId="76BC56B8" w14:textId="77777777" w:rsidR="002B6A1E" w:rsidRPr="002B6A1E" w:rsidRDefault="002B6A1E" w:rsidP="002B6A1E">
            <w:pPr>
              <w:ind w:left="720" w:right="344"/>
              <w:contextualSpacing/>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
                <w:bCs/>
                <w:color w:val="44546A" w:themeColor="text2"/>
                <w:sz w:val="16"/>
                <w:szCs w:val="21"/>
                <w:lang w:val="en-GB" w:eastAsia="zh-CN"/>
              </w:rPr>
            </w:pPr>
          </w:p>
        </w:tc>
      </w:tr>
      <w:tr w:rsidR="00394518" w:rsidRPr="002B6A1E" w14:paraId="07389934" w14:textId="77777777" w:rsidTr="25FA73DB">
        <w:trPr>
          <w:cnfStyle w:val="000000100000" w:firstRow="0" w:lastRow="0" w:firstColumn="0" w:lastColumn="0" w:oddVBand="0" w:evenVBand="0" w:oddHBand="1"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CB9CA" w:themeColor="text2" w:themeTint="66"/>
              <w:left w:val="single" w:sz="4" w:space="0" w:color="ACB9CA" w:themeColor="text2" w:themeTint="66"/>
              <w:bottom w:val="nil"/>
            </w:tcBorders>
          </w:tcPr>
          <w:p w14:paraId="47956CB6" w14:textId="77777777" w:rsidR="00394518" w:rsidRDefault="00394518" w:rsidP="00394518">
            <w:pPr>
              <w:ind w:right="344"/>
              <w:contextualSpacing/>
              <w:rPr>
                <w:rFonts w:asciiTheme="majorHAnsi" w:eastAsiaTheme="minorHAnsi" w:hAnsiTheme="majorHAnsi" w:cstheme="minorBidi"/>
                <w:sz w:val="16"/>
                <w:szCs w:val="21"/>
                <w:lang w:val="en-GB" w:eastAsia="zh-CN"/>
              </w:rPr>
            </w:pPr>
          </w:p>
          <w:p w14:paraId="3251ADE0" w14:textId="77777777" w:rsidR="00394518" w:rsidRDefault="00394518" w:rsidP="00394518">
            <w:pPr>
              <w:ind w:right="344"/>
              <w:contextualSpacing/>
              <w:rPr>
                <w:rFonts w:asciiTheme="majorHAnsi" w:eastAsiaTheme="minorHAnsi" w:hAnsiTheme="majorHAnsi" w:cstheme="minorBidi"/>
                <w:sz w:val="16"/>
                <w:szCs w:val="21"/>
                <w:lang w:val="en-GB" w:eastAsia="zh-CN"/>
              </w:rPr>
            </w:pPr>
            <w:r w:rsidRPr="00394518">
              <w:rPr>
                <w:rFonts w:asciiTheme="majorHAnsi" w:eastAsiaTheme="minorHAnsi" w:hAnsiTheme="majorHAnsi" w:cstheme="minorBidi"/>
                <w:b w:val="0"/>
                <w:bCs w:val="0"/>
                <w:sz w:val="16"/>
                <w:szCs w:val="21"/>
                <w:lang w:val="en-GB" w:eastAsia="zh-CN"/>
              </w:rPr>
              <w:t xml:space="preserve">DECISION COP6/8 para </w:t>
            </w:r>
            <w:proofErr w:type="gramStart"/>
            <w:r w:rsidRPr="00394518">
              <w:rPr>
                <w:rFonts w:asciiTheme="majorHAnsi" w:eastAsiaTheme="minorHAnsi" w:hAnsiTheme="majorHAnsi" w:cstheme="minorBidi"/>
                <w:b w:val="0"/>
                <w:bCs w:val="0"/>
                <w:sz w:val="16"/>
                <w:szCs w:val="21"/>
                <w:lang w:val="en-GB" w:eastAsia="zh-CN"/>
              </w:rPr>
              <w:t>3</w:t>
            </w:r>
            <w:r w:rsidR="00DF431E">
              <w:rPr>
                <w:rFonts w:asciiTheme="majorHAnsi" w:eastAsiaTheme="minorHAnsi" w:hAnsiTheme="majorHAnsi" w:cstheme="minorBidi"/>
                <w:b w:val="0"/>
                <w:bCs w:val="0"/>
                <w:sz w:val="16"/>
                <w:szCs w:val="21"/>
                <w:lang w:val="en-GB" w:eastAsia="zh-CN"/>
              </w:rPr>
              <w:t>;</w:t>
            </w:r>
            <w:proofErr w:type="gramEnd"/>
          </w:p>
          <w:p w14:paraId="2EE6910B" w14:textId="77777777" w:rsidR="00DF431E" w:rsidRDefault="00DF431E" w:rsidP="00394518">
            <w:pPr>
              <w:ind w:right="344"/>
              <w:contextualSpacing/>
              <w:rPr>
                <w:rFonts w:asciiTheme="majorHAnsi" w:eastAsiaTheme="minorHAnsi" w:hAnsiTheme="majorHAnsi" w:cstheme="minorBidi"/>
                <w:sz w:val="16"/>
                <w:szCs w:val="21"/>
                <w:lang w:val="en-GB" w:eastAsia="zh-CN"/>
              </w:rPr>
            </w:pPr>
          </w:p>
          <w:p w14:paraId="5E571A07" w14:textId="77777777" w:rsidR="00DF431E" w:rsidRPr="002B6A1E" w:rsidRDefault="00DF431E" w:rsidP="00DF431E">
            <w:pPr>
              <w:ind w:left="720"/>
              <w:contextualSpacing/>
              <w:rPr>
                <w:rFonts w:asciiTheme="majorHAnsi" w:eastAsiaTheme="minorHAnsi" w:hAnsiTheme="majorHAnsi" w:cstheme="minorBidi"/>
                <w:b w:val="0"/>
                <w:bCs w:val="0"/>
                <w:color w:val="44546A" w:themeColor="text2"/>
                <w:sz w:val="16"/>
                <w:szCs w:val="21"/>
                <w:u w:val="single"/>
                <w:lang w:val="en-GB" w:eastAsia="zh-CN"/>
              </w:rPr>
            </w:pPr>
          </w:p>
          <w:p w14:paraId="3B4CB8CA" w14:textId="6E0337C1" w:rsidR="00DF431E" w:rsidRPr="00394518" w:rsidRDefault="00DF431E" w:rsidP="00DF431E">
            <w:pPr>
              <w:ind w:right="344"/>
              <w:contextualSpacing/>
              <w:rPr>
                <w:rFonts w:asciiTheme="majorHAnsi" w:eastAsiaTheme="minorHAnsi" w:hAnsiTheme="majorHAnsi" w:cstheme="minorBidi"/>
                <w:b w:val="0"/>
                <w:bCs w:val="0"/>
                <w:sz w:val="16"/>
                <w:szCs w:val="21"/>
                <w:lang w:val="en-GB" w:eastAsia="zh-CN"/>
              </w:rPr>
            </w:pPr>
            <w:r w:rsidRPr="007E694D">
              <w:rPr>
                <w:rFonts w:asciiTheme="majorHAnsi" w:eastAsiaTheme="minorHAnsi" w:hAnsiTheme="majorHAnsi" w:cstheme="minorBidi"/>
                <w:b w:val="0"/>
                <w:bCs w:val="0"/>
                <w:sz w:val="16"/>
                <w:szCs w:val="21"/>
                <w:lang w:val="en-GB" w:eastAsia="zh-CN"/>
              </w:rPr>
              <w:t xml:space="preserve">Strategic Action Plan – Action </w:t>
            </w:r>
            <w:r>
              <w:rPr>
                <w:rFonts w:asciiTheme="majorHAnsi" w:eastAsiaTheme="minorHAnsi" w:hAnsiTheme="majorHAnsi" w:cstheme="minorBidi"/>
                <w:b w:val="0"/>
                <w:bCs w:val="0"/>
                <w:sz w:val="16"/>
                <w:szCs w:val="21"/>
                <w:lang w:val="en-GB" w:eastAsia="zh-CN"/>
              </w:rPr>
              <w:t>14</w:t>
            </w:r>
            <w:r w:rsidRPr="007E694D">
              <w:rPr>
                <w:rFonts w:asciiTheme="majorHAnsi" w:eastAsiaTheme="minorHAnsi" w:hAnsiTheme="majorHAnsi" w:cstheme="minorBidi"/>
                <w:b w:val="0"/>
                <w:bCs w:val="0"/>
                <w:sz w:val="16"/>
                <w:szCs w:val="21"/>
                <w:lang w:val="en-GB" w:eastAsia="zh-CN"/>
              </w:rPr>
              <w:t xml:space="preserve">.1 and Action </w:t>
            </w:r>
            <w:r>
              <w:rPr>
                <w:rFonts w:asciiTheme="majorHAnsi" w:eastAsiaTheme="minorHAnsi" w:hAnsiTheme="majorHAnsi" w:cstheme="minorBidi"/>
                <w:b w:val="0"/>
                <w:bCs w:val="0"/>
                <w:sz w:val="16"/>
                <w:szCs w:val="21"/>
                <w:lang w:val="en-GB" w:eastAsia="zh-CN"/>
              </w:rPr>
              <w:t>14</w:t>
            </w:r>
            <w:r w:rsidRPr="007E694D">
              <w:rPr>
                <w:rFonts w:asciiTheme="majorHAnsi" w:eastAsiaTheme="minorHAnsi" w:hAnsiTheme="majorHAnsi" w:cstheme="minorBidi"/>
                <w:b w:val="0"/>
                <w:bCs w:val="0"/>
                <w:sz w:val="16"/>
                <w:szCs w:val="21"/>
                <w:lang w:val="en-GB" w:eastAsia="zh-CN"/>
              </w:rPr>
              <w:t>.2</w:t>
            </w:r>
          </w:p>
        </w:tc>
        <w:tc>
          <w:tcPr>
            <w:tcW w:w="5107" w:type="dxa"/>
            <w:tcBorders>
              <w:top w:val="single" w:sz="4" w:space="0" w:color="ACB9CA" w:themeColor="text2" w:themeTint="66"/>
              <w:left w:val="single" w:sz="6" w:space="0" w:color="ACB9CA" w:themeColor="text2" w:themeTint="66"/>
              <w:bottom w:val="nil"/>
              <w:right w:val="single" w:sz="6" w:space="0" w:color="ACB9CA" w:themeColor="text2" w:themeTint="66"/>
            </w:tcBorders>
          </w:tcPr>
          <w:p w14:paraId="4688EA2F" w14:textId="60B2A634" w:rsidR="00394518" w:rsidRDefault="00394518" w:rsidP="00394518">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 xml:space="preserve">Consideration of </w:t>
            </w:r>
            <w:proofErr w:type="gramStart"/>
            <w:r>
              <w:rPr>
                <w:rFonts w:asciiTheme="majorHAnsi" w:eastAsia="Arial" w:hAnsiTheme="majorHAnsi"/>
                <w:color w:val="44546A" w:themeColor="text2"/>
                <w:sz w:val="16"/>
                <w:szCs w:val="16"/>
                <w:lang w:val="en-GB"/>
              </w:rPr>
              <w:t xml:space="preserve">the  </w:t>
            </w:r>
            <w:proofErr w:type="spellStart"/>
            <w:r>
              <w:rPr>
                <w:rFonts w:asciiTheme="majorHAnsi" w:eastAsia="Arial" w:hAnsiTheme="majorHAnsi"/>
                <w:color w:val="44546A" w:themeColor="text2"/>
                <w:sz w:val="16"/>
                <w:szCs w:val="16"/>
                <w:lang w:val="en-GB"/>
              </w:rPr>
              <w:t>Sciecne</w:t>
            </w:r>
            <w:proofErr w:type="spellEnd"/>
            <w:proofErr w:type="gramEnd"/>
            <w:r>
              <w:rPr>
                <w:rFonts w:asciiTheme="majorHAnsi" w:eastAsia="Arial" w:hAnsiTheme="majorHAnsi"/>
                <w:color w:val="44546A" w:themeColor="text2"/>
                <w:sz w:val="16"/>
                <w:szCs w:val="16"/>
                <w:lang w:val="en-GB"/>
              </w:rPr>
              <w:t xml:space="preserve"> for the Carpathians recommendation of the priority topics for WG Forest</w:t>
            </w:r>
            <w:r w:rsidR="00D1329B">
              <w:rPr>
                <w:rFonts w:asciiTheme="majorHAnsi" w:eastAsia="Arial" w:hAnsiTheme="majorHAnsi"/>
                <w:color w:val="44546A" w:themeColor="text2"/>
                <w:sz w:val="16"/>
                <w:szCs w:val="16"/>
                <w:lang w:val="en-GB"/>
              </w:rPr>
              <w:t xml:space="preserve"> work</w:t>
            </w:r>
            <w:r>
              <w:rPr>
                <w:rFonts w:asciiTheme="majorHAnsi" w:eastAsia="Arial" w:hAnsiTheme="majorHAnsi"/>
                <w:color w:val="44546A" w:themeColor="text2"/>
                <w:sz w:val="16"/>
                <w:szCs w:val="16"/>
                <w:lang w:val="en-GB"/>
              </w:rPr>
              <w:t xml:space="preserve"> :</w:t>
            </w:r>
          </w:p>
          <w:p w14:paraId="6FAC05E3" w14:textId="77777777" w:rsidR="00394518" w:rsidRDefault="00394518" w:rsidP="00394518">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p>
          <w:p w14:paraId="356AC688" w14:textId="77777777" w:rsidR="00394518" w:rsidRPr="002900A6" w:rsidRDefault="00394518" w:rsidP="00394518">
            <w:pPr>
              <w:pStyle w:val="ListParagraph"/>
              <w:numPr>
                <w:ilvl w:val="0"/>
                <w:numId w:val="28"/>
              </w:numPr>
              <w:tabs>
                <w:tab w:val="left" w:pos="7410"/>
              </w:tabs>
              <w:spacing w:after="0"/>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imes New Roman"/>
                <w:color w:val="44546A" w:themeColor="text2"/>
                <w:sz w:val="16"/>
                <w:szCs w:val="16"/>
                <w:lang w:val="en-GB" w:eastAsia="en-GB"/>
              </w:rPr>
            </w:pPr>
            <w:r w:rsidRPr="002900A6">
              <w:rPr>
                <w:rFonts w:asciiTheme="majorHAnsi" w:eastAsia="Arial" w:hAnsiTheme="majorHAnsi" w:cs="Times New Roman"/>
                <w:color w:val="44546A" w:themeColor="text2"/>
                <w:sz w:val="16"/>
                <w:szCs w:val="16"/>
                <w:lang w:val="en-GB" w:eastAsia="en-GB"/>
              </w:rPr>
              <w:t xml:space="preserve">Natural disturbance dynamic, including alteration of disturbance regimes and implication for habitat and ecosystem services </w:t>
            </w:r>
          </w:p>
          <w:p w14:paraId="5C4F2CFE" w14:textId="77777777" w:rsidR="00394518" w:rsidRPr="002900A6" w:rsidRDefault="00394518" w:rsidP="00394518">
            <w:pPr>
              <w:pStyle w:val="ListParagraph"/>
              <w:numPr>
                <w:ilvl w:val="0"/>
                <w:numId w:val="28"/>
              </w:numPr>
              <w:tabs>
                <w:tab w:val="left" w:pos="7410"/>
              </w:tabs>
              <w:spacing w:after="0"/>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imes New Roman"/>
                <w:color w:val="44546A" w:themeColor="text2"/>
                <w:sz w:val="16"/>
                <w:szCs w:val="16"/>
                <w:lang w:val="en-GB" w:eastAsia="en-GB"/>
              </w:rPr>
            </w:pPr>
            <w:r w:rsidRPr="002900A6">
              <w:rPr>
                <w:rFonts w:asciiTheme="majorHAnsi" w:eastAsia="Arial" w:hAnsiTheme="majorHAnsi" w:cs="Times New Roman"/>
                <w:color w:val="44546A" w:themeColor="text2"/>
                <w:sz w:val="16"/>
                <w:szCs w:val="16"/>
                <w:lang w:val="en-GB" w:eastAsia="en-GB"/>
              </w:rPr>
              <w:t xml:space="preserve">Ecological silviculture, including but not limited to close-to-nature forestry </w:t>
            </w:r>
          </w:p>
          <w:p w14:paraId="647DE117" w14:textId="77777777" w:rsidR="00394518" w:rsidRPr="002900A6" w:rsidRDefault="00394518" w:rsidP="00394518">
            <w:pPr>
              <w:pStyle w:val="ListParagraph"/>
              <w:numPr>
                <w:ilvl w:val="0"/>
                <w:numId w:val="28"/>
              </w:numPr>
              <w:tabs>
                <w:tab w:val="left" w:pos="7410"/>
              </w:tabs>
              <w:spacing w:after="0"/>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imes New Roman"/>
                <w:color w:val="44546A" w:themeColor="text2"/>
                <w:sz w:val="16"/>
                <w:szCs w:val="16"/>
                <w:lang w:val="en-GB" w:eastAsia="en-GB"/>
              </w:rPr>
            </w:pPr>
            <w:r w:rsidRPr="002900A6">
              <w:rPr>
                <w:rFonts w:asciiTheme="majorHAnsi" w:eastAsia="Arial" w:hAnsiTheme="majorHAnsi" w:cs="Times New Roman"/>
                <w:color w:val="44546A" w:themeColor="text2"/>
                <w:sz w:val="16"/>
                <w:szCs w:val="16"/>
                <w:lang w:val="en-GB" w:eastAsia="en-GB"/>
              </w:rPr>
              <w:t>Forest hydrology and relationships to flood regimes and risks</w:t>
            </w:r>
          </w:p>
          <w:p w14:paraId="4C3120DF" w14:textId="77777777" w:rsidR="00394518" w:rsidRPr="002900A6" w:rsidRDefault="00394518" w:rsidP="00394518">
            <w:pPr>
              <w:pStyle w:val="ListParagraph"/>
              <w:numPr>
                <w:ilvl w:val="0"/>
                <w:numId w:val="28"/>
              </w:numPr>
              <w:tabs>
                <w:tab w:val="left" w:pos="7410"/>
              </w:tabs>
              <w:spacing w:after="0"/>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imes New Roman"/>
                <w:color w:val="44546A" w:themeColor="text2"/>
                <w:sz w:val="16"/>
                <w:szCs w:val="16"/>
                <w:lang w:val="en-GB" w:eastAsia="en-GB"/>
              </w:rPr>
            </w:pPr>
            <w:r w:rsidRPr="002900A6">
              <w:rPr>
                <w:rFonts w:asciiTheme="majorHAnsi" w:eastAsia="Arial" w:hAnsiTheme="majorHAnsi" w:cs="Times New Roman"/>
                <w:color w:val="44546A" w:themeColor="text2"/>
                <w:sz w:val="16"/>
                <w:szCs w:val="16"/>
                <w:lang w:val="en-GB" w:eastAsia="en-GB"/>
              </w:rPr>
              <w:t xml:space="preserve">Improving the region’s forest road network, </w:t>
            </w:r>
            <w:proofErr w:type="gramStart"/>
            <w:r w:rsidRPr="002900A6">
              <w:rPr>
                <w:rFonts w:asciiTheme="majorHAnsi" w:eastAsia="Arial" w:hAnsiTheme="majorHAnsi" w:cs="Times New Roman"/>
                <w:color w:val="44546A" w:themeColor="text2"/>
                <w:sz w:val="16"/>
                <w:szCs w:val="16"/>
                <w:lang w:val="en-GB" w:eastAsia="en-GB"/>
              </w:rPr>
              <w:t>design</w:t>
            </w:r>
            <w:proofErr w:type="gramEnd"/>
            <w:r w:rsidRPr="002900A6">
              <w:rPr>
                <w:rFonts w:asciiTheme="majorHAnsi" w:eastAsia="Arial" w:hAnsiTheme="majorHAnsi" w:cs="Times New Roman"/>
                <w:color w:val="44546A" w:themeColor="text2"/>
                <w:sz w:val="16"/>
                <w:szCs w:val="16"/>
                <w:lang w:val="en-GB" w:eastAsia="en-GB"/>
              </w:rPr>
              <w:t xml:space="preserve"> and engineering</w:t>
            </w:r>
          </w:p>
          <w:p w14:paraId="63E0029C" w14:textId="0D8CDAA1" w:rsidR="00394518" w:rsidRPr="002B6A1E" w:rsidRDefault="00394518" w:rsidP="00394518">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 xml:space="preserve"> </w:t>
            </w:r>
          </w:p>
        </w:tc>
        <w:tc>
          <w:tcPr>
            <w:tcW w:w="1463" w:type="dxa"/>
            <w:tcBorders>
              <w:top w:val="single" w:sz="6" w:space="0" w:color="ACB9CA" w:themeColor="text2" w:themeTint="66"/>
              <w:left w:val="single" w:sz="6" w:space="0" w:color="ACB9CA" w:themeColor="text2" w:themeTint="66"/>
              <w:bottom w:val="single" w:sz="6" w:space="0" w:color="ACB9CA" w:themeColor="text2" w:themeTint="66"/>
            </w:tcBorders>
          </w:tcPr>
          <w:p w14:paraId="5AF165D4" w14:textId="77777777" w:rsidR="00394518" w:rsidRPr="002B6A1E" w:rsidRDefault="00394518" w:rsidP="00394518">
            <w:pPr>
              <w:ind w:left="720"/>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 xml:space="preserve">   </w:t>
            </w:r>
          </w:p>
          <w:p w14:paraId="79DC6B80" w14:textId="79C010EB" w:rsidR="00394518" w:rsidRPr="002B6A1E" w:rsidRDefault="00394518" w:rsidP="00394518">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By end of 2026</w:t>
            </w:r>
          </w:p>
          <w:p w14:paraId="5969E4B1" w14:textId="77777777" w:rsidR="00394518" w:rsidRPr="002B6A1E" w:rsidRDefault="00394518" w:rsidP="00394518">
            <w:pPr>
              <w:ind w:left="720"/>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p>
        </w:tc>
        <w:tc>
          <w:tcPr>
            <w:tcW w:w="1890" w:type="dxa"/>
            <w:tcBorders>
              <w:top w:val="single" w:sz="6"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tcPr>
          <w:p w14:paraId="18150683" w14:textId="77777777" w:rsidR="00394518" w:rsidRPr="002B6A1E" w:rsidRDefault="00394518" w:rsidP="00394518">
            <w:pPr>
              <w:ind w:left="720"/>
              <w:contextualSpacing/>
              <w:cnfStyle w:val="000000100000" w:firstRow="0" w:lastRow="0" w:firstColumn="0" w:lastColumn="0" w:oddVBand="0" w:evenVBand="0" w:oddHBand="1" w:evenHBand="0" w:firstRowFirstColumn="0" w:firstRowLastColumn="0" w:lastRowFirstColumn="0" w:lastRowLastColumn="0"/>
              <w:rPr>
                <w:rFonts w:eastAsiaTheme="minorHAnsi"/>
                <w:sz w:val="18"/>
                <w:lang w:val="en-GB" w:eastAsia="zh-CN"/>
              </w:rPr>
            </w:pPr>
          </w:p>
          <w:p w14:paraId="79A7908D" w14:textId="77777777" w:rsidR="00394518" w:rsidRDefault="00394518" w:rsidP="00394518">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Parties</w:t>
            </w:r>
            <w:r>
              <w:rPr>
                <w:rFonts w:asciiTheme="majorHAnsi" w:eastAsia="Arial" w:hAnsiTheme="majorHAnsi"/>
                <w:color w:val="44546A" w:themeColor="text2"/>
                <w:sz w:val="16"/>
                <w:szCs w:val="16"/>
                <w:lang w:val="en-GB"/>
              </w:rPr>
              <w:t>, WG Forest</w:t>
            </w:r>
          </w:p>
          <w:p w14:paraId="4E774E24" w14:textId="55020EDE" w:rsidR="00394518" w:rsidRPr="002B6A1E" w:rsidRDefault="00394518" w:rsidP="005551DE">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S4C, other relevant partn</w:t>
            </w:r>
            <w:r w:rsidR="005551DE">
              <w:rPr>
                <w:rFonts w:asciiTheme="majorHAnsi" w:eastAsia="Arial" w:hAnsiTheme="majorHAnsi"/>
                <w:color w:val="44546A" w:themeColor="text2"/>
                <w:sz w:val="16"/>
                <w:szCs w:val="16"/>
                <w:lang w:val="en-GB"/>
              </w:rPr>
              <w:t xml:space="preserve">ers, </w:t>
            </w:r>
            <w:r w:rsidRPr="002B6A1E">
              <w:rPr>
                <w:rFonts w:asciiTheme="majorHAnsi" w:eastAsia="Arial" w:hAnsiTheme="majorHAnsi"/>
                <w:color w:val="44546A" w:themeColor="text2"/>
                <w:sz w:val="16"/>
                <w:szCs w:val="16"/>
                <w:lang w:val="en-GB"/>
              </w:rPr>
              <w:t>Secretariat</w:t>
            </w:r>
          </w:p>
        </w:tc>
        <w:tc>
          <w:tcPr>
            <w:tcW w:w="4387" w:type="dxa"/>
            <w:tcBorders>
              <w:top w:val="single" w:sz="4" w:space="0" w:color="ACB9CA" w:themeColor="text2" w:themeTint="66"/>
              <w:left w:val="single" w:sz="6" w:space="0" w:color="ACB9CA" w:themeColor="text2" w:themeTint="66"/>
              <w:bottom w:val="nil"/>
              <w:right w:val="single" w:sz="4" w:space="0" w:color="ACB9CA" w:themeColor="text2" w:themeTint="66"/>
            </w:tcBorders>
            <w:shd w:val="clear" w:color="auto" w:fill="DEEAF6" w:themeFill="accent5" w:themeFillTint="33"/>
          </w:tcPr>
          <w:p w14:paraId="112E7893" w14:textId="3AA36554" w:rsidR="00D90106" w:rsidRPr="00D90106" w:rsidRDefault="00D90106" w:rsidP="00D9010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rPr>
            </w:pPr>
            <w:r w:rsidRPr="00D90106">
              <w:rPr>
                <w:rFonts w:asciiTheme="majorHAnsi" w:eastAsia="Arial" w:hAnsiTheme="majorHAnsi"/>
                <w:color w:val="44546A" w:themeColor="text2"/>
                <w:sz w:val="16"/>
                <w:szCs w:val="16"/>
              </w:rPr>
              <w:t xml:space="preserve">Identify possible funding  </w:t>
            </w:r>
            <w:r>
              <w:rPr>
                <w:rFonts w:asciiTheme="majorHAnsi" w:eastAsia="Arial" w:hAnsiTheme="majorHAnsi"/>
                <w:color w:val="44546A" w:themeColor="text2"/>
                <w:sz w:val="16"/>
                <w:szCs w:val="16"/>
              </w:rPr>
              <w:t xml:space="preserve">for undertaking </w:t>
            </w:r>
            <w:r w:rsidR="009725E6">
              <w:rPr>
                <w:rFonts w:asciiTheme="majorHAnsi" w:eastAsia="Arial" w:hAnsiTheme="majorHAnsi"/>
                <w:color w:val="44546A" w:themeColor="text2"/>
                <w:sz w:val="16"/>
                <w:szCs w:val="16"/>
              </w:rPr>
              <w:t xml:space="preserve">relevant actions </w:t>
            </w:r>
          </w:p>
          <w:p w14:paraId="51FD8DE0" w14:textId="56DAEDC9" w:rsidR="00394518" w:rsidRPr="002B6A1E" w:rsidRDefault="00394518" w:rsidP="00461FEE">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p>
        </w:tc>
      </w:tr>
      <w:tr w:rsidR="007E694D" w:rsidRPr="002B6A1E" w14:paraId="28D90B4B" w14:textId="77777777" w:rsidTr="25FA73DB">
        <w:tc>
          <w:tcPr>
            <w:cnfStyle w:val="001000000000" w:firstRow="0" w:lastRow="0" w:firstColumn="1" w:lastColumn="0" w:oddVBand="0" w:evenVBand="0" w:oddHBand="0" w:evenHBand="0" w:firstRowFirstColumn="0" w:firstRowLastColumn="0" w:lastRowFirstColumn="0" w:lastRowLastColumn="0"/>
            <w:tcW w:w="2215" w:type="dxa"/>
            <w:tcBorders>
              <w:top w:val="single" w:sz="6" w:space="0" w:color="ACB9CA" w:themeColor="text2" w:themeTint="66"/>
              <w:left w:val="single" w:sz="4" w:space="0" w:color="ACB9CA" w:themeColor="text2" w:themeTint="66"/>
              <w:bottom w:val="single" w:sz="6" w:space="0" w:color="ACB9CA" w:themeColor="text2" w:themeTint="66"/>
              <w:right w:val="single" w:sz="6" w:space="0" w:color="ACB9CA" w:themeColor="text2" w:themeTint="66"/>
            </w:tcBorders>
          </w:tcPr>
          <w:p w14:paraId="23BCF736" w14:textId="77777777" w:rsidR="007E694D" w:rsidRPr="002B6A1E" w:rsidRDefault="007E694D" w:rsidP="007E694D">
            <w:pPr>
              <w:ind w:left="720"/>
              <w:contextualSpacing/>
              <w:rPr>
                <w:rFonts w:asciiTheme="majorHAnsi" w:eastAsiaTheme="minorHAnsi" w:hAnsiTheme="majorHAnsi" w:cstheme="minorBidi"/>
                <w:b w:val="0"/>
                <w:bCs w:val="0"/>
                <w:color w:val="44546A" w:themeColor="text2"/>
                <w:sz w:val="16"/>
                <w:szCs w:val="21"/>
                <w:u w:val="single"/>
                <w:lang w:val="en-GB" w:eastAsia="zh-CN"/>
              </w:rPr>
            </w:pPr>
          </w:p>
          <w:p w14:paraId="5B79E7EC" w14:textId="51845B4A" w:rsidR="007E694D" w:rsidRPr="002B6A1E" w:rsidRDefault="007E694D" w:rsidP="007E694D">
            <w:pPr>
              <w:contextualSpacing/>
              <w:rPr>
                <w:rFonts w:eastAsiaTheme="minorHAnsi"/>
                <w:b w:val="0"/>
                <w:bCs w:val="0"/>
                <w:sz w:val="18"/>
                <w:lang w:val="en-GB" w:eastAsia="zh-CN"/>
              </w:rPr>
            </w:pPr>
            <w:r w:rsidRPr="007E694D">
              <w:rPr>
                <w:rFonts w:asciiTheme="majorHAnsi" w:eastAsiaTheme="minorHAnsi" w:hAnsiTheme="majorHAnsi" w:cstheme="minorBidi"/>
                <w:b w:val="0"/>
                <w:bCs w:val="0"/>
                <w:sz w:val="16"/>
                <w:szCs w:val="21"/>
                <w:lang w:val="en-GB" w:eastAsia="zh-CN"/>
              </w:rPr>
              <w:t>Strategic Action Plan – Action 9.1 and Action 9.2</w:t>
            </w:r>
            <w:r>
              <w:rPr>
                <w:rFonts w:eastAsiaTheme="minorHAnsi"/>
                <w:b w:val="0"/>
                <w:bCs w:val="0"/>
                <w:sz w:val="18"/>
                <w:lang w:val="en-GB" w:eastAsia="zh-CN"/>
              </w:rPr>
              <w:t xml:space="preserve"> </w:t>
            </w:r>
          </w:p>
        </w:tc>
        <w:tc>
          <w:tcPr>
            <w:tcW w:w="5107" w:type="dxa"/>
            <w:tcBorders>
              <w:top w:val="single" w:sz="6" w:space="0" w:color="ACB9CA" w:themeColor="text2" w:themeTint="66"/>
              <w:left w:val="single" w:sz="6" w:space="0" w:color="ACB9CA" w:themeColor="text2" w:themeTint="66"/>
              <w:bottom w:val="single" w:sz="6" w:space="0" w:color="ACB9CA" w:themeColor="text2" w:themeTint="66"/>
              <w:right w:val="single" w:sz="6" w:space="0" w:color="ACB9CA" w:themeColor="text2" w:themeTint="66"/>
            </w:tcBorders>
          </w:tcPr>
          <w:p w14:paraId="6EC32977" w14:textId="40CC8F9A" w:rsidR="007E694D" w:rsidRPr="003B1ACD" w:rsidRDefault="007E694D" w:rsidP="007E694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3B1ACD">
              <w:rPr>
                <w:rFonts w:asciiTheme="majorHAnsi" w:eastAsia="Arial" w:hAnsiTheme="majorHAnsi"/>
                <w:color w:val="44546A" w:themeColor="text2"/>
                <w:sz w:val="16"/>
                <w:szCs w:val="16"/>
                <w:lang w:val="en-GB"/>
              </w:rPr>
              <w:t>Exchanging information and technical exchange on forest roads and skid trails</w:t>
            </w:r>
          </w:p>
          <w:p w14:paraId="068C0B35" w14:textId="77777777" w:rsidR="007E694D" w:rsidRPr="002B6A1E" w:rsidRDefault="007E694D" w:rsidP="007E694D">
            <w:pPr>
              <w:ind w:left="1080"/>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tc>
        <w:tc>
          <w:tcPr>
            <w:tcW w:w="1463" w:type="dxa"/>
            <w:tcBorders>
              <w:top w:val="single" w:sz="6" w:space="0" w:color="ACB9CA" w:themeColor="text2" w:themeTint="66"/>
              <w:left w:val="single" w:sz="6" w:space="0" w:color="ACB9CA" w:themeColor="text2" w:themeTint="66"/>
              <w:bottom w:val="single" w:sz="6" w:space="0" w:color="ACB9CA" w:themeColor="text2" w:themeTint="66"/>
            </w:tcBorders>
          </w:tcPr>
          <w:p w14:paraId="3F16434F" w14:textId="77777777" w:rsidR="007E694D" w:rsidRPr="002B6A1E" w:rsidRDefault="007E694D" w:rsidP="007E694D">
            <w:pPr>
              <w:ind w:left="720"/>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 xml:space="preserve">   </w:t>
            </w:r>
          </w:p>
          <w:p w14:paraId="5420FC4C" w14:textId="77777777" w:rsidR="007E694D" w:rsidRPr="002B6A1E" w:rsidRDefault="007E694D" w:rsidP="007E694D">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By end of 2026</w:t>
            </w:r>
          </w:p>
          <w:p w14:paraId="44809E12" w14:textId="15CEF193" w:rsidR="007E694D" w:rsidRPr="002B6A1E" w:rsidRDefault="007E694D" w:rsidP="007E694D">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tc>
        <w:tc>
          <w:tcPr>
            <w:tcW w:w="1890" w:type="dxa"/>
            <w:tcBorders>
              <w:top w:val="single" w:sz="6"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tcPr>
          <w:p w14:paraId="7B084E9F" w14:textId="77777777" w:rsidR="007E694D" w:rsidRPr="002B6A1E" w:rsidRDefault="007E694D" w:rsidP="007E694D">
            <w:pPr>
              <w:ind w:left="720"/>
              <w:contextualSpacing/>
              <w:cnfStyle w:val="000000000000" w:firstRow="0" w:lastRow="0" w:firstColumn="0" w:lastColumn="0" w:oddVBand="0" w:evenVBand="0" w:oddHBand="0" w:evenHBand="0" w:firstRowFirstColumn="0" w:firstRowLastColumn="0" w:lastRowFirstColumn="0" w:lastRowLastColumn="0"/>
              <w:rPr>
                <w:rFonts w:eastAsiaTheme="minorHAnsi"/>
                <w:sz w:val="18"/>
                <w:lang w:val="en-GB" w:eastAsia="zh-CN"/>
              </w:rPr>
            </w:pPr>
          </w:p>
          <w:p w14:paraId="08BD32E2" w14:textId="77777777" w:rsidR="007E694D" w:rsidRDefault="007E694D" w:rsidP="007E694D">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Parties</w:t>
            </w:r>
            <w:r>
              <w:rPr>
                <w:rFonts w:asciiTheme="majorHAnsi" w:eastAsia="Arial" w:hAnsiTheme="majorHAnsi"/>
                <w:color w:val="44546A" w:themeColor="text2"/>
                <w:sz w:val="16"/>
                <w:szCs w:val="16"/>
                <w:lang w:val="en-GB"/>
              </w:rPr>
              <w:t>, WG Forest</w:t>
            </w:r>
          </w:p>
          <w:p w14:paraId="0E6C9D1F" w14:textId="5D55CB29" w:rsidR="007E694D" w:rsidRPr="002B6A1E" w:rsidRDefault="007E694D" w:rsidP="007E694D">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 xml:space="preserve">S4C, other relevant partners, </w:t>
            </w:r>
            <w:r w:rsidRPr="002B6A1E">
              <w:rPr>
                <w:rFonts w:asciiTheme="majorHAnsi" w:eastAsia="Arial" w:hAnsiTheme="majorHAnsi"/>
                <w:color w:val="44546A" w:themeColor="text2"/>
                <w:sz w:val="16"/>
                <w:szCs w:val="16"/>
                <w:lang w:val="en-GB"/>
              </w:rPr>
              <w:t>Secretariat</w:t>
            </w:r>
          </w:p>
        </w:tc>
        <w:tc>
          <w:tcPr>
            <w:tcW w:w="4387" w:type="dxa"/>
            <w:tcBorders>
              <w:top w:val="single" w:sz="6"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shd w:val="clear" w:color="auto" w:fill="DEEAF6" w:themeFill="accent5" w:themeFillTint="33"/>
          </w:tcPr>
          <w:p w14:paraId="684365E9" w14:textId="77777777" w:rsidR="007E694D" w:rsidRDefault="007E694D" w:rsidP="007E694D">
            <w:pPr>
              <w:ind w:left="720"/>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p>
          <w:p w14:paraId="77D45BF7" w14:textId="69149F05" w:rsidR="007E694D" w:rsidRPr="00823222" w:rsidRDefault="009278D8" w:rsidP="00823222">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rPr>
            </w:pPr>
            <w:r w:rsidRPr="009278D8">
              <w:rPr>
                <w:rFonts w:asciiTheme="majorHAnsi" w:eastAsia="Arial" w:hAnsiTheme="majorHAnsi"/>
                <w:color w:val="44546A" w:themeColor="text2"/>
                <w:sz w:val="16"/>
                <w:szCs w:val="16"/>
              </w:rPr>
              <w:t xml:space="preserve">The Working Group encourages bilateral and multilateral scientific and technical exchanges on the topic of forest transport infrastructure.  The exchanges will focus on the </w:t>
            </w:r>
            <w:r w:rsidRPr="009278D8">
              <w:rPr>
                <w:rFonts w:asciiTheme="majorHAnsi" w:eastAsia="Arial" w:hAnsiTheme="majorHAnsi"/>
                <w:color w:val="44546A" w:themeColor="text2"/>
                <w:sz w:val="16"/>
                <w:szCs w:val="16"/>
              </w:rPr>
              <w:lastRenderedPageBreak/>
              <w:t xml:space="preserve">development </w:t>
            </w:r>
            <w:r w:rsidR="00760999">
              <w:rPr>
                <w:rFonts w:asciiTheme="majorHAnsi" w:eastAsia="Arial" w:hAnsiTheme="majorHAnsi"/>
                <w:color w:val="44546A" w:themeColor="text2"/>
                <w:sz w:val="16"/>
                <w:szCs w:val="16"/>
              </w:rPr>
              <w:t xml:space="preserve">of </w:t>
            </w:r>
            <w:r w:rsidRPr="009278D8">
              <w:rPr>
                <w:rFonts w:asciiTheme="majorHAnsi" w:eastAsia="Arial" w:hAnsiTheme="majorHAnsi"/>
                <w:color w:val="44546A" w:themeColor="text2"/>
                <w:sz w:val="16"/>
                <w:szCs w:val="16"/>
              </w:rPr>
              <w:t xml:space="preserve">guidelines for forest road and skid trail planning, design, maintenance, and management in the Carpathians.  The goal of the exchanges will be to transfer the best available information on the science and engineering of forest transport infrastructure, including economic, ecological, and operational considerations.  </w:t>
            </w:r>
          </w:p>
        </w:tc>
      </w:tr>
      <w:tr w:rsidR="002D5C70" w:rsidRPr="002B6A1E" w14:paraId="6B0E26BF" w14:textId="77777777" w:rsidTr="25FA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Borders>
              <w:top w:val="single" w:sz="6" w:space="0" w:color="ACB9CA" w:themeColor="text2" w:themeTint="66"/>
              <w:left w:val="single" w:sz="4" w:space="0" w:color="ACB9CA" w:themeColor="text2" w:themeTint="66"/>
              <w:bottom w:val="single" w:sz="6" w:space="0" w:color="ACB9CA" w:themeColor="text2" w:themeTint="66"/>
              <w:right w:val="single" w:sz="6" w:space="0" w:color="ACB9CA" w:themeColor="text2" w:themeTint="66"/>
            </w:tcBorders>
          </w:tcPr>
          <w:p w14:paraId="29C6550F" w14:textId="77777777" w:rsidR="00BB0037" w:rsidRPr="00760999" w:rsidRDefault="00BB0037" w:rsidP="00BB0037">
            <w:pPr>
              <w:ind w:left="720"/>
              <w:contextualSpacing/>
              <w:rPr>
                <w:rFonts w:asciiTheme="majorHAnsi" w:eastAsiaTheme="minorHAnsi" w:hAnsiTheme="majorHAnsi" w:cstheme="minorBidi"/>
                <w:b w:val="0"/>
                <w:bCs w:val="0"/>
                <w:color w:val="44546A" w:themeColor="text2"/>
                <w:sz w:val="16"/>
                <w:szCs w:val="21"/>
                <w:lang w:eastAsia="zh-CN"/>
              </w:rPr>
            </w:pPr>
            <w:bookmarkStart w:id="1" w:name="_Hlk117505318"/>
          </w:p>
          <w:p w14:paraId="4FB28DC1" w14:textId="222914D0" w:rsidR="002D5C70" w:rsidRPr="002B6A1E" w:rsidRDefault="00BB0037" w:rsidP="00BB0037">
            <w:pPr>
              <w:contextualSpacing/>
              <w:rPr>
                <w:rFonts w:asciiTheme="majorHAnsi" w:eastAsiaTheme="minorHAnsi" w:hAnsiTheme="majorHAnsi" w:cstheme="minorBidi"/>
                <w:b w:val="0"/>
                <w:bCs w:val="0"/>
                <w:color w:val="44546A" w:themeColor="text2"/>
                <w:sz w:val="16"/>
                <w:szCs w:val="21"/>
                <w:u w:val="single"/>
                <w:lang w:eastAsia="zh-CN"/>
              </w:rPr>
            </w:pPr>
            <w:r w:rsidRPr="00760999">
              <w:rPr>
                <w:rFonts w:asciiTheme="majorHAnsi" w:eastAsiaTheme="minorHAnsi" w:hAnsiTheme="majorHAnsi" w:cstheme="minorBidi"/>
                <w:b w:val="0"/>
                <w:bCs w:val="0"/>
                <w:color w:val="44546A" w:themeColor="text2"/>
                <w:sz w:val="16"/>
                <w:szCs w:val="21"/>
                <w:lang w:eastAsia="zh-CN"/>
              </w:rPr>
              <w:t xml:space="preserve">Strategic Action Plan – Action 6.5 and Action </w:t>
            </w:r>
            <w:r w:rsidR="00E10CCC" w:rsidRPr="00760999">
              <w:rPr>
                <w:rFonts w:asciiTheme="majorHAnsi" w:eastAsiaTheme="minorHAnsi" w:hAnsiTheme="majorHAnsi" w:cstheme="minorBidi"/>
                <w:b w:val="0"/>
                <w:bCs w:val="0"/>
                <w:color w:val="44546A" w:themeColor="text2"/>
                <w:sz w:val="16"/>
                <w:szCs w:val="21"/>
                <w:lang w:eastAsia="zh-CN"/>
              </w:rPr>
              <w:t>4.2</w:t>
            </w:r>
          </w:p>
        </w:tc>
        <w:tc>
          <w:tcPr>
            <w:tcW w:w="5107" w:type="dxa"/>
            <w:tcBorders>
              <w:top w:val="single" w:sz="6" w:space="0" w:color="ACB9CA" w:themeColor="text2" w:themeTint="66"/>
              <w:left w:val="single" w:sz="6" w:space="0" w:color="ACB9CA" w:themeColor="text2" w:themeTint="66"/>
              <w:bottom w:val="single" w:sz="6" w:space="0" w:color="ACB9CA" w:themeColor="text2" w:themeTint="66"/>
              <w:right w:val="single" w:sz="6" w:space="0" w:color="ACB9CA" w:themeColor="text2" w:themeTint="66"/>
            </w:tcBorders>
          </w:tcPr>
          <w:p w14:paraId="0FF50D57" w14:textId="21855A03" w:rsidR="002D5C70" w:rsidRPr="003B1ACD" w:rsidRDefault="002D5C70" w:rsidP="002D5C7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rPr>
            </w:pPr>
            <w:r>
              <w:rPr>
                <w:rFonts w:asciiTheme="majorHAnsi" w:eastAsia="Arial" w:hAnsiTheme="majorHAnsi"/>
                <w:color w:val="44546A" w:themeColor="text2"/>
                <w:sz w:val="16"/>
                <w:szCs w:val="16"/>
              </w:rPr>
              <w:t>Assessing and improving fore</w:t>
            </w:r>
            <w:r w:rsidR="00D97D6A">
              <w:rPr>
                <w:rFonts w:asciiTheme="majorHAnsi" w:eastAsia="Arial" w:hAnsiTheme="majorHAnsi"/>
                <w:color w:val="44546A" w:themeColor="text2"/>
                <w:sz w:val="16"/>
                <w:szCs w:val="16"/>
              </w:rPr>
              <w:t>s</w:t>
            </w:r>
            <w:r>
              <w:rPr>
                <w:rFonts w:asciiTheme="majorHAnsi" w:eastAsia="Arial" w:hAnsiTheme="majorHAnsi"/>
                <w:color w:val="44546A" w:themeColor="text2"/>
                <w:sz w:val="16"/>
                <w:szCs w:val="16"/>
              </w:rPr>
              <w:t xml:space="preserve">t connectivity and restoration </w:t>
            </w:r>
          </w:p>
        </w:tc>
        <w:tc>
          <w:tcPr>
            <w:tcW w:w="1463" w:type="dxa"/>
            <w:tcBorders>
              <w:top w:val="single" w:sz="6" w:space="0" w:color="ACB9CA" w:themeColor="text2" w:themeTint="66"/>
              <w:left w:val="single" w:sz="6" w:space="0" w:color="ACB9CA" w:themeColor="text2" w:themeTint="66"/>
              <w:bottom w:val="single" w:sz="6" w:space="0" w:color="ACB9CA" w:themeColor="text2" w:themeTint="66"/>
            </w:tcBorders>
          </w:tcPr>
          <w:p w14:paraId="7C0153E3" w14:textId="77777777" w:rsidR="002D5C70" w:rsidRPr="002B6A1E" w:rsidRDefault="002D5C70" w:rsidP="002D5C70">
            <w:pPr>
              <w:ind w:left="720"/>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 xml:space="preserve">   </w:t>
            </w:r>
          </w:p>
          <w:p w14:paraId="59FC194F" w14:textId="77777777" w:rsidR="002D5C70" w:rsidRPr="002B6A1E" w:rsidRDefault="002D5C70" w:rsidP="002D5C70">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By end of 2026</w:t>
            </w:r>
          </w:p>
          <w:p w14:paraId="470D8F7B" w14:textId="77777777" w:rsidR="002D5C70" w:rsidRPr="002B6A1E" w:rsidRDefault="002D5C70" w:rsidP="002D5C70">
            <w:pPr>
              <w:ind w:left="720"/>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rPr>
            </w:pPr>
          </w:p>
        </w:tc>
        <w:tc>
          <w:tcPr>
            <w:tcW w:w="1890" w:type="dxa"/>
            <w:tcBorders>
              <w:top w:val="single" w:sz="6"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tcPr>
          <w:p w14:paraId="53236509" w14:textId="77777777" w:rsidR="00DB2FBF" w:rsidRDefault="00DB2FBF" w:rsidP="002D5C70">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p>
          <w:p w14:paraId="5B5DF34A" w14:textId="2AFD5144" w:rsidR="002D5C70" w:rsidRDefault="002D5C70" w:rsidP="002D5C70">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Parties</w:t>
            </w:r>
            <w:r>
              <w:rPr>
                <w:rFonts w:asciiTheme="majorHAnsi" w:eastAsia="Arial" w:hAnsiTheme="majorHAnsi"/>
                <w:color w:val="44546A" w:themeColor="text2"/>
                <w:sz w:val="16"/>
                <w:szCs w:val="16"/>
                <w:lang w:val="en-GB"/>
              </w:rPr>
              <w:t>, WG Forest,</w:t>
            </w:r>
          </w:p>
          <w:p w14:paraId="6E464975" w14:textId="484A0992" w:rsidR="002D5C70" w:rsidRPr="002D5C70" w:rsidRDefault="002D5C70" w:rsidP="002D5C70">
            <w:pPr>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 xml:space="preserve"> other relevant partners, </w:t>
            </w:r>
            <w:r w:rsidRPr="002B6A1E">
              <w:rPr>
                <w:rFonts w:asciiTheme="majorHAnsi" w:eastAsia="Arial" w:hAnsiTheme="majorHAnsi"/>
                <w:color w:val="44546A" w:themeColor="text2"/>
                <w:sz w:val="16"/>
                <w:szCs w:val="16"/>
                <w:lang w:val="en-GB"/>
              </w:rPr>
              <w:t>Secretariat</w:t>
            </w:r>
          </w:p>
        </w:tc>
        <w:tc>
          <w:tcPr>
            <w:tcW w:w="4387" w:type="dxa"/>
            <w:tcBorders>
              <w:top w:val="single" w:sz="6"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shd w:val="clear" w:color="auto" w:fill="DEEAF6" w:themeFill="accent5" w:themeFillTint="33"/>
          </w:tcPr>
          <w:p w14:paraId="225DD808" w14:textId="77777777" w:rsidR="002D5C70" w:rsidRPr="00D97D6A" w:rsidRDefault="002D5C70" w:rsidP="002D5C7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rPr>
            </w:pPr>
            <w:r w:rsidRPr="00D97D6A">
              <w:rPr>
                <w:rFonts w:asciiTheme="majorHAnsi" w:eastAsia="Arial" w:hAnsiTheme="majorHAnsi"/>
                <w:color w:val="44546A" w:themeColor="text2"/>
                <w:sz w:val="16"/>
                <w:szCs w:val="16"/>
                <w:lang w:val="en-GB"/>
              </w:rPr>
              <w:t xml:space="preserve">Consideration of what silviculture structure should be </w:t>
            </w:r>
            <w:proofErr w:type="gramStart"/>
            <w:r w:rsidRPr="00D97D6A">
              <w:rPr>
                <w:rFonts w:asciiTheme="majorHAnsi" w:eastAsia="Arial" w:hAnsiTheme="majorHAnsi"/>
                <w:color w:val="44546A" w:themeColor="text2"/>
                <w:sz w:val="16"/>
                <w:szCs w:val="16"/>
                <w:lang w:val="en-GB"/>
              </w:rPr>
              <w:t>restored?</w:t>
            </w:r>
            <w:proofErr w:type="gramEnd"/>
          </w:p>
          <w:p w14:paraId="197CFD4D" w14:textId="7F4A5952" w:rsidR="00D97D6A" w:rsidRPr="00D97D6A" w:rsidRDefault="00D97D6A" w:rsidP="002D5C7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olor w:val="44546A" w:themeColor="text2"/>
                <w:sz w:val="16"/>
                <w:szCs w:val="16"/>
              </w:rPr>
            </w:pPr>
            <w:r>
              <w:rPr>
                <w:rFonts w:asciiTheme="majorHAnsi" w:eastAsia="Arial" w:hAnsiTheme="majorHAnsi"/>
                <w:color w:val="44546A" w:themeColor="text2"/>
                <w:sz w:val="16"/>
                <w:szCs w:val="16"/>
                <w:lang w:val="en-GB"/>
              </w:rPr>
              <w:t xml:space="preserve">Continue working with the EEA/ETC/DI on </w:t>
            </w:r>
            <w:r w:rsidR="000B16BF" w:rsidRPr="000B16BF">
              <w:rPr>
                <w:rFonts w:asciiTheme="majorHAnsi" w:eastAsia="Arial" w:hAnsiTheme="majorHAnsi"/>
                <w:color w:val="44546A" w:themeColor="text2"/>
                <w:sz w:val="16"/>
                <w:szCs w:val="16"/>
                <w:lang w:val="en-GB"/>
              </w:rPr>
              <w:t>assessing forest connectivity and prioritisation for</w:t>
            </w:r>
            <w:r w:rsidR="00170A16">
              <w:rPr>
                <w:rFonts w:asciiTheme="majorHAnsi" w:eastAsia="Arial" w:hAnsiTheme="majorHAnsi"/>
                <w:color w:val="44546A" w:themeColor="text2"/>
                <w:sz w:val="16"/>
                <w:szCs w:val="16"/>
                <w:lang w:val="en-GB"/>
              </w:rPr>
              <w:t xml:space="preserve"> </w:t>
            </w:r>
            <w:r w:rsidR="000B16BF" w:rsidRPr="000B16BF">
              <w:rPr>
                <w:rFonts w:asciiTheme="majorHAnsi" w:eastAsia="Arial" w:hAnsiTheme="majorHAnsi"/>
                <w:color w:val="44546A" w:themeColor="text2"/>
                <w:sz w:val="16"/>
                <w:szCs w:val="16"/>
                <w:lang w:val="en-GB"/>
              </w:rPr>
              <w:t>conservation/restoration.</w:t>
            </w:r>
          </w:p>
        </w:tc>
      </w:tr>
      <w:bookmarkEnd w:id="1"/>
      <w:tr w:rsidR="006C605F" w:rsidRPr="002B6A1E" w14:paraId="7FC3FA87" w14:textId="77777777" w:rsidTr="25FA73DB">
        <w:tc>
          <w:tcPr>
            <w:cnfStyle w:val="001000000000" w:firstRow="0" w:lastRow="0" w:firstColumn="1" w:lastColumn="0" w:oddVBand="0" w:evenVBand="0" w:oddHBand="0" w:evenHBand="0" w:firstRowFirstColumn="0" w:firstRowLastColumn="0" w:lastRowFirstColumn="0" w:lastRowLastColumn="0"/>
            <w:tcW w:w="2215" w:type="dxa"/>
            <w:tcBorders>
              <w:top w:val="single" w:sz="6" w:space="0" w:color="ACB9CA" w:themeColor="text2" w:themeTint="66"/>
              <w:left w:val="single" w:sz="4" w:space="0" w:color="ACB9CA" w:themeColor="text2" w:themeTint="66"/>
              <w:bottom w:val="single" w:sz="6" w:space="0" w:color="ACB9CA" w:themeColor="text2" w:themeTint="66"/>
              <w:right w:val="single" w:sz="6" w:space="0" w:color="ACB9CA" w:themeColor="text2" w:themeTint="66"/>
            </w:tcBorders>
          </w:tcPr>
          <w:p w14:paraId="30A4913A" w14:textId="78B45635" w:rsidR="006C605F" w:rsidRPr="00760999" w:rsidRDefault="00CC2A1F" w:rsidP="00CC2A1F">
            <w:pPr>
              <w:contextualSpacing/>
              <w:rPr>
                <w:rFonts w:asciiTheme="majorHAnsi" w:eastAsiaTheme="minorHAnsi" w:hAnsiTheme="majorHAnsi" w:cstheme="minorBidi"/>
                <w:b w:val="0"/>
                <w:bCs w:val="0"/>
                <w:color w:val="44546A" w:themeColor="text2"/>
                <w:sz w:val="16"/>
                <w:szCs w:val="21"/>
                <w:lang w:eastAsia="zh-CN"/>
              </w:rPr>
            </w:pPr>
            <w:r w:rsidRPr="00760999">
              <w:rPr>
                <w:rFonts w:asciiTheme="majorHAnsi" w:eastAsiaTheme="minorHAnsi" w:hAnsiTheme="majorHAnsi" w:cstheme="minorBidi"/>
                <w:b w:val="0"/>
                <w:bCs w:val="0"/>
                <w:color w:val="44546A" w:themeColor="text2"/>
                <w:sz w:val="16"/>
                <w:szCs w:val="21"/>
                <w:lang w:eastAsia="zh-CN"/>
              </w:rPr>
              <w:t>Strategic Action Plan – Action 3.1 and Action 3.2</w:t>
            </w:r>
          </w:p>
        </w:tc>
        <w:tc>
          <w:tcPr>
            <w:tcW w:w="5107" w:type="dxa"/>
            <w:tcBorders>
              <w:top w:val="single" w:sz="6" w:space="0" w:color="ACB9CA" w:themeColor="text2" w:themeTint="66"/>
              <w:left w:val="single" w:sz="6" w:space="0" w:color="ACB9CA" w:themeColor="text2" w:themeTint="66"/>
              <w:bottom w:val="single" w:sz="6" w:space="0" w:color="ACB9CA" w:themeColor="text2" w:themeTint="66"/>
              <w:right w:val="single" w:sz="6" w:space="0" w:color="ACB9CA" w:themeColor="text2" w:themeTint="66"/>
            </w:tcBorders>
          </w:tcPr>
          <w:p w14:paraId="346434FD" w14:textId="1F8BEAD7" w:rsidR="006C605F" w:rsidRDefault="006C605F" w:rsidP="006C605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rPr>
            </w:pPr>
            <w:r>
              <w:rPr>
                <w:rFonts w:asciiTheme="majorHAnsi" w:eastAsia="Arial" w:hAnsiTheme="majorHAnsi"/>
                <w:color w:val="44546A" w:themeColor="text2"/>
                <w:sz w:val="16"/>
                <w:szCs w:val="16"/>
              </w:rPr>
              <w:t>Providing support for Ukraine</w:t>
            </w:r>
            <w:r w:rsidR="00FB343B">
              <w:rPr>
                <w:rFonts w:asciiTheme="majorHAnsi" w:eastAsia="Arial" w:hAnsiTheme="majorHAnsi"/>
                <w:color w:val="44546A" w:themeColor="text2"/>
                <w:sz w:val="16"/>
                <w:szCs w:val="16"/>
              </w:rPr>
              <w:t>, particul</w:t>
            </w:r>
            <w:r w:rsidR="00DB2FBF">
              <w:rPr>
                <w:rFonts w:asciiTheme="majorHAnsi" w:eastAsia="Arial" w:hAnsiTheme="majorHAnsi"/>
                <w:color w:val="44546A" w:themeColor="text2"/>
                <w:sz w:val="16"/>
                <w:szCs w:val="16"/>
              </w:rPr>
              <w:t xml:space="preserve">arly on forest related issues </w:t>
            </w:r>
          </w:p>
        </w:tc>
        <w:tc>
          <w:tcPr>
            <w:tcW w:w="1463" w:type="dxa"/>
            <w:tcBorders>
              <w:top w:val="single" w:sz="6" w:space="0" w:color="ACB9CA" w:themeColor="text2" w:themeTint="66"/>
              <w:left w:val="single" w:sz="6" w:space="0" w:color="ACB9CA" w:themeColor="text2" w:themeTint="66"/>
              <w:bottom w:val="single" w:sz="6" w:space="0" w:color="ACB9CA" w:themeColor="text2" w:themeTint="66"/>
            </w:tcBorders>
          </w:tcPr>
          <w:p w14:paraId="2E4F790F" w14:textId="77777777" w:rsidR="006C605F" w:rsidRPr="002B6A1E" w:rsidRDefault="006C605F" w:rsidP="006C605F">
            <w:pPr>
              <w:ind w:left="720"/>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 xml:space="preserve">   </w:t>
            </w:r>
          </w:p>
          <w:p w14:paraId="39E40B97" w14:textId="77777777" w:rsidR="006C605F" w:rsidRPr="002B6A1E" w:rsidRDefault="006C605F" w:rsidP="006C605F">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Pr>
                <w:rFonts w:asciiTheme="majorHAnsi" w:eastAsia="Arial" w:hAnsiTheme="majorHAnsi"/>
                <w:color w:val="44546A" w:themeColor="text2"/>
                <w:sz w:val="16"/>
                <w:szCs w:val="16"/>
                <w:lang w:val="en-GB"/>
              </w:rPr>
              <w:t>By end of 2026</w:t>
            </w:r>
          </w:p>
          <w:p w14:paraId="03519C5D" w14:textId="77777777" w:rsidR="006C605F" w:rsidRPr="002B6A1E" w:rsidRDefault="006C605F" w:rsidP="006C605F">
            <w:pPr>
              <w:ind w:left="720"/>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rPr>
            </w:pPr>
          </w:p>
        </w:tc>
        <w:tc>
          <w:tcPr>
            <w:tcW w:w="1890" w:type="dxa"/>
            <w:tcBorders>
              <w:top w:val="single" w:sz="6"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tcPr>
          <w:p w14:paraId="41BF82E9" w14:textId="77777777" w:rsidR="006C605F" w:rsidRDefault="006C605F" w:rsidP="006C605F">
            <w:pPr>
              <w:contextualSpacing/>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lang w:val="en-GB"/>
              </w:rPr>
            </w:pPr>
            <w:r w:rsidRPr="002B6A1E">
              <w:rPr>
                <w:rFonts w:asciiTheme="majorHAnsi" w:eastAsia="Arial" w:hAnsiTheme="majorHAnsi"/>
                <w:color w:val="44546A" w:themeColor="text2"/>
                <w:sz w:val="16"/>
                <w:szCs w:val="16"/>
                <w:lang w:val="en-GB"/>
              </w:rPr>
              <w:t>Parties</w:t>
            </w:r>
            <w:r>
              <w:rPr>
                <w:rFonts w:asciiTheme="majorHAnsi" w:eastAsia="Arial" w:hAnsiTheme="majorHAnsi"/>
                <w:color w:val="44546A" w:themeColor="text2"/>
                <w:sz w:val="16"/>
                <w:szCs w:val="16"/>
                <w:lang w:val="en-GB"/>
              </w:rPr>
              <w:t>, WG Forest,</w:t>
            </w:r>
          </w:p>
          <w:p w14:paraId="6CE85614" w14:textId="6B0E0BD2" w:rsidR="006C605F" w:rsidRDefault="006C605F" w:rsidP="006C605F">
            <w:pPr>
              <w:contextualSpacing/>
              <w:cnfStyle w:val="000000000000" w:firstRow="0" w:lastRow="0" w:firstColumn="0" w:lastColumn="0" w:oddVBand="0" w:evenVBand="0" w:oddHBand="0" w:evenHBand="0" w:firstRowFirstColumn="0" w:firstRowLastColumn="0" w:lastRowFirstColumn="0" w:lastRowLastColumn="0"/>
              <w:rPr>
                <w:rFonts w:eastAsiaTheme="minorHAnsi"/>
                <w:sz w:val="18"/>
                <w:lang w:eastAsia="zh-CN"/>
              </w:rPr>
            </w:pPr>
            <w:r>
              <w:rPr>
                <w:rFonts w:asciiTheme="majorHAnsi" w:eastAsia="Arial" w:hAnsiTheme="majorHAnsi"/>
                <w:color w:val="44546A" w:themeColor="text2"/>
                <w:sz w:val="16"/>
                <w:szCs w:val="16"/>
                <w:lang w:val="en-GB"/>
              </w:rPr>
              <w:t xml:space="preserve"> other relevant partners, </w:t>
            </w:r>
            <w:r w:rsidRPr="002B6A1E">
              <w:rPr>
                <w:rFonts w:asciiTheme="majorHAnsi" w:eastAsia="Arial" w:hAnsiTheme="majorHAnsi"/>
                <w:color w:val="44546A" w:themeColor="text2"/>
                <w:sz w:val="16"/>
                <w:szCs w:val="16"/>
                <w:lang w:val="en-GB"/>
              </w:rPr>
              <w:t>Secretariat</w:t>
            </w:r>
          </w:p>
        </w:tc>
        <w:tc>
          <w:tcPr>
            <w:tcW w:w="4387" w:type="dxa"/>
            <w:tcBorders>
              <w:top w:val="single" w:sz="6" w:space="0" w:color="ACB9CA" w:themeColor="text2" w:themeTint="66"/>
              <w:left w:val="single" w:sz="6" w:space="0" w:color="ACB9CA" w:themeColor="text2" w:themeTint="66"/>
              <w:bottom w:val="single" w:sz="6" w:space="0" w:color="ACB9CA" w:themeColor="text2" w:themeTint="66"/>
              <w:right w:val="single" w:sz="4" w:space="0" w:color="ACB9CA" w:themeColor="text2" w:themeTint="66"/>
            </w:tcBorders>
            <w:shd w:val="clear" w:color="auto" w:fill="DEEAF6" w:themeFill="accent5" w:themeFillTint="33"/>
          </w:tcPr>
          <w:p w14:paraId="283B233F" w14:textId="4F6FB456" w:rsidR="006C605F" w:rsidRPr="00D97D6A" w:rsidRDefault="006C605F" w:rsidP="006C605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olor w:val="44546A" w:themeColor="text2"/>
                <w:sz w:val="16"/>
                <w:szCs w:val="16"/>
              </w:rPr>
            </w:pPr>
            <w:r w:rsidRPr="006C605F">
              <w:rPr>
                <w:rFonts w:asciiTheme="majorHAnsi" w:eastAsia="Arial" w:hAnsiTheme="majorHAnsi"/>
                <w:color w:val="44546A" w:themeColor="text2"/>
                <w:sz w:val="16"/>
                <w:szCs w:val="16"/>
              </w:rPr>
              <w:t>Exploring possibilities for</w:t>
            </w:r>
            <w:r w:rsidR="00760999">
              <w:rPr>
                <w:rFonts w:asciiTheme="majorHAnsi" w:eastAsia="Arial" w:hAnsiTheme="majorHAnsi"/>
                <w:color w:val="44546A" w:themeColor="text2"/>
                <w:sz w:val="16"/>
                <w:szCs w:val="16"/>
              </w:rPr>
              <w:t xml:space="preserve"> providing </w:t>
            </w:r>
            <w:r w:rsidRPr="006C605F">
              <w:rPr>
                <w:rFonts w:asciiTheme="majorHAnsi" w:eastAsia="Arial" w:hAnsiTheme="majorHAnsi"/>
                <w:color w:val="44546A" w:themeColor="text2"/>
                <w:sz w:val="16"/>
                <w:szCs w:val="16"/>
              </w:rPr>
              <w:t xml:space="preserve"> support to Ukraine</w:t>
            </w:r>
          </w:p>
        </w:tc>
      </w:tr>
      <w:tr w:rsidR="002B6A1E" w:rsidRPr="002B6A1E" w14:paraId="6CC16D62" w14:textId="77777777" w:rsidTr="25FA73DB">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0675" w:type="dxa"/>
            <w:gridSpan w:val="4"/>
            <w:tcBorders>
              <w:top w:val="single" w:sz="6" w:space="0" w:color="ACB9CA" w:themeColor="text2" w:themeTint="66"/>
              <w:left w:val="single" w:sz="4" w:space="0" w:color="ACB9CA" w:themeColor="text2" w:themeTint="66"/>
              <w:bottom w:val="single" w:sz="6" w:space="0" w:color="ACB9CA" w:themeColor="text2" w:themeTint="66"/>
              <w:right w:val="single" w:sz="4" w:space="0" w:color="ACB9CA" w:themeColor="text2" w:themeTint="66"/>
            </w:tcBorders>
            <w:shd w:val="clear" w:color="auto" w:fill="F2F2F2" w:themeFill="background1" w:themeFillShade="F2"/>
          </w:tcPr>
          <w:p w14:paraId="2992F9C4" w14:textId="77777777" w:rsidR="002B6A1E" w:rsidRPr="002B6A1E" w:rsidRDefault="002B6A1E" w:rsidP="002B6A1E">
            <w:pPr>
              <w:ind w:right="344"/>
              <w:contextualSpacing/>
              <w:rPr>
                <w:rFonts w:asciiTheme="majorHAnsi" w:eastAsia="Arial" w:hAnsiTheme="majorHAnsi"/>
                <w:color w:val="44546A" w:themeColor="text2"/>
                <w:sz w:val="16"/>
                <w:szCs w:val="16"/>
                <w:lang w:val="en-GB"/>
              </w:rPr>
            </w:pPr>
          </w:p>
          <w:p w14:paraId="06848C8E" w14:textId="1CF815B2" w:rsidR="002B6A1E" w:rsidRPr="002B6A1E" w:rsidRDefault="002B6A1E" w:rsidP="002B6A1E">
            <w:pPr>
              <w:ind w:right="344"/>
              <w:contextualSpacing/>
              <w:rPr>
                <w:rFonts w:asciiTheme="majorHAnsi" w:eastAsia="Arial" w:hAnsiTheme="majorHAnsi"/>
                <w:b w:val="0"/>
                <w:bCs w:val="0"/>
                <w:color w:val="44546A" w:themeColor="text2"/>
                <w:sz w:val="16"/>
                <w:szCs w:val="16"/>
                <w:lang w:val="en-GB"/>
              </w:rPr>
            </w:pPr>
          </w:p>
        </w:tc>
        <w:tc>
          <w:tcPr>
            <w:tcW w:w="4387" w:type="dxa"/>
            <w:tcBorders>
              <w:top w:val="single" w:sz="6" w:space="0" w:color="ACB9CA" w:themeColor="text2" w:themeTint="66"/>
              <w:left w:val="single" w:sz="4" w:space="0" w:color="ACB9CA" w:themeColor="text2" w:themeTint="66"/>
              <w:bottom w:val="single" w:sz="6" w:space="0" w:color="ACB9CA" w:themeColor="text2" w:themeTint="66"/>
              <w:right w:val="single" w:sz="4" w:space="0" w:color="ACB9CA" w:themeColor="text2" w:themeTint="66"/>
            </w:tcBorders>
            <w:shd w:val="clear" w:color="auto" w:fill="DEEAF6" w:themeFill="accent5" w:themeFillTint="33"/>
          </w:tcPr>
          <w:p w14:paraId="2610C77A" w14:textId="13DAEA2D" w:rsidR="002B6A1E" w:rsidRPr="002B6A1E" w:rsidRDefault="002B6A1E" w:rsidP="002B6A1E">
            <w:pPr>
              <w:ind w:left="166" w:right="344"/>
              <w:contextual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b/>
                <w:bCs/>
                <w:color w:val="44546A" w:themeColor="text2"/>
                <w:sz w:val="16"/>
                <w:szCs w:val="16"/>
                <w:lang w:val="en-GB"/>
              </w:rPr>
            </w:pPr>
          </w:p>
        </w:tc>
      </w:tr>
    </w:tbl>
    <w:p w14:paraId="1C6C93D3" w14:textId="4C49360A" w:rsidR="005E6DFC" w:rsidRPr="002B6A1E" w:rsidRDefault="005E6DFC" w:rsidP="000F6A15">
      <w:pPr>
        <w:spacing w:before="40" w:after="40"/>
        <w:rPr>
          <w:rFonts w:ascii="Century Gothic" w:hAnsi="Century Gothic" w:cs="Tahoma"/>
          <w:b/>
          <w:bCs/>
          <w:i/>
          <w:iCs/>
          <w:color w:val="C45911" w:themeColor="accent2" w:themeShade="BF"/>
          <w:sz w:val="18"/>
          <w:szCs w:val="18"/>
          <w:lang w:val="en-US"/>
        </w:rPr>
      </w:pPr>
    </w:p>
    <w:sectPr w:rsidR="005E6DFC" w:rsidRPr="002B6A1E" w:rsidSect="005E6DFC">
      <w:headerReference w:type="default" r:id="rId11"/>
      <w:footerReference w:type="even" r:id="rId12"/>
      <w:footerReference w:type="default" r:id="rId13"/>
      <w:headerReference w:type="first" r:id="rId14"/>
      <w:footerReference w:type="first" r:id="rId15"/>
      <w:pgSz w:w="16838" w:h="11906" w:orient="landscape"/>
      <w:pgMar w:top="994" w:right="1627" w:bottom="994" w:left="1627" w:header="288"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7FE5" w14:textId="77777777" w:rsidR="008E5F66" w:rsidRDefault="008E5F66" w:rsidP="002F5079">
      <w:r>
        <w:separator/>
      </w:r>
    </w:p>
  </w:endnote>
  <w:endnote w:type="continuationSeparator" w:id="0">
    <w:p w14:paraId="3801779B" w14:textId="77777777" w:rsidR="008E5F66" w:rsidRDefault="008E5F66" w:rsidP="002F5079">
      <w:r>
        <w:continuationSeparator/>
      </w:r>
    </w:p>
  </w:endnote>
  <w:endnote w:type="continuationNotice" w:id="1">
    <w:p w14:paraId="2661366C" w14:textId="77777777" w:rsidR="008E5F66" w:rsidRDefault="008E5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3264" w14:textId="2FA0B9AC" w:rsidR="006E663E" w:rsidRDefault="006E663E" w:rsidP="006E66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1080B38" w14:textId="77777777" w:rsidR="006E663E" w:rsidRDefault="006E663E" w:rsidP="009E03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643564"/>
      <w:docPartObj>
        <w:docPartGallery w:val="Page Numbers (Bottom of Page)"/>
        <w:docPartUnique/>
      </w:docPartObj>
    </w:sdtPr>
    <w:sdtEndPr>
      <w:rPr>
        <w:rStyle w:val="PageNumber"/>
      </w:rPr>
    </w:sdtEndPr>
    <w:sdtContent>
      <w:p w14:paraId="169476AF" w14:textId="7436D02F" w:rsidR="006E663E" w:rsidRDefault="006E663E" w:rsidP="006E66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9C71C45" w14:textId="77777777" w:rsidR="006E663E" w:rsidRDefault="006E663E" w:rsidP="009E03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C223" w14:textId="2BF58F43" w:rsidR="006E663E" w:rsidRDefault="006E663E" w:rsidP="00CE72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6752" w14:textId="77777777" w:rsidR="008E5F66" w:rsidRDefault="008E5F66" w:rsidP="002F5079">
      <w:r>
        <w:separator/>
      </w:r>
    </w:p>
  </w:footnote>
  <w:footnote w:type="continuationSeparator" w:id="0">
    <w:p w14:paraId="277B958E" w14:textId="77777777" w:rsidR="008E5F66" w:rsidRDefault="008E5F66" w:rsidP="002F5079">
      <w:r>
        <w:continuationSeparator/>
      </w:r>
    </w:p>
  </w:footnote>
  <w:footnote w:type="continuationNotice" w:id="1">
    <w:p w14:paraId="6DAED592" w14:textId="77777777" w:rsidR="008E5F66" w:rsidRDefault="008E5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5710" w14:textId="57E3C079" w:rsidR="006E663E" w:rsidRDefault="006E663E" w:rsidP="00CE7254">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1D27" w14:textId="0021BDD9" w:rsidR="006E663E" w:rsidRDefault="006E663E" w:rsidP="00CE7254">
    <w:pPr>
      <w:pStyle w:val="Header"/>
      <w:tabs>
        <w:tab w:val="clear" w:pos="9026"/>
        <w:tab w:val="left" w:pos="240"/>
        <w:tab w:val="center" w:pos="4961"/>
        <w:tab w:val="right" w:pos="9072"/>
      </w:tabs>
    </w:pPr>
    <w:r>
      <w:tab/>
    </w:r>
    <w:r w:rsidR="00760999">
      <w:rPr>
        <w:noProof/>
        <w:lang w:val="sk-SK" w:eastAsia="sk-SK"/>
      </w:rPr>
      <w:drawing>
        <wp:inline distT="0" distB="0" distL="0" distR="0" wp14:anchorId="297CDFE3" wp14:editId="36A5C7D5">
          <wp:extent cx="5135154" cy="715554"/>
          <wp:effectExtent l="0" t="0" r="0" b="0"/>
          <wp:docPr id="65" name="Picture 6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13947" cy="72653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4A1"/>
    <w:multiLevelType w:val="hybridMultilevel"/>
    <w:tmpl w:val="39584F82"/>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4C0CE0"/>
    <w:multiLevelType w:val="hybridMultilevel"/>
    <w:tmpl w:val="1DB65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C7AA3"/>
    <w:multiLevelType w:val="hybridMultilevel"/>
    <w:tmpl w:val="7362D792"/>
    <w:lvl w:ilvl="0" w:tplc="0809000B">
      <w:start w:val="1"/>
      <w:numFmt w:val="bullet"/>
      <w:lvlText w:val=""/>
      <w:lvlJc w:val="left"/>
      <w:pPr>
        <w:ind w:left="720" w:hanging="360"/>
      </w:pPr>
      <w:rPr>
        <w:rFonts w:ascii="Wingdings" w:hAnsi="Wingdings" w:hint="default"/>
      </w:rPr>
    </w:lvl>
    <w:lvl w:ilvl="1" w:tplc="E4925A6C">
      <w:numFmt w:val="bullet"/>
      <w:lvlText w:val="-"/>
      <w:lvlJc w:val="left"/>
      <w:pPr>
        <w:ind w:left="1800" w:hanging="720"/>
      </w:pPr>
      <w:rPr>
        <w:rFonts w:ascii="Calibri Light" w:eastAsia="Arial"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001EC"/>
    <w:multiLevelType w:val="hybridMultilevel"/>
    <w:tmpl w:val="B1C0BC58"/>
    <w:lvl w:ilvl="0" w:tplc="0A909F0A">
      <w:numFmt w:val="bullet"/>
      <w:lvlText w:val="-"/>
      <w:lvlJc w:val="left"/>
      <w:pPr>
        <w:ind w:left="360" w:hanging="360"/>
      </w:pPr>
      <w:rPr>
        <w:rFonts w:ascii="Calibri Light" w:eastAsia="Arial"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11377"/>
    <w:multiLevelType w:val="hybridMultilevel"/>
    <w:tmpl w:val="D8364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B5DC5"/>
    <w:multiLevelType w:val="hybridMultilevel"/>
    <w:tmpl w:val="CE2C17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A7BB7"/>
    <w:multiLevelType w:val="hybridMultilevel"/>
    <w:tmpl w:val="CA1C31E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53316C"/>
    <w:multiLevelType w:val="hybridMultilevel"/>
    <w:tmpl w:val="0B401B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85357D"/>
    <w:multiLevelType w:val="hybridMultilevel"/>
    <w:tmpl w:val="1CDC868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54049C"/>
    <w:multiLevelType w:val="hybridMultilevel"/>
    <w:tmpl w:val="FCDE99E6"/>
    <w:lvl w:ilvl="0" w:tplc="82462BB0">
      <w:start w:val="1"/>
      <w:numFmt w:val="bullet"/>
      <w:lvlText w:val=""/>
      <w:lvlJc w:val="left"/>
      <w:pPr>
        <w:tabs>
          <w:tab w:val="num" w:pos="720"/>
        </w:tabs>
        <w:ind w:left="720" w:hanging="360"/>
      </w:pPr>
      <w:rPr>
        <w:rFonts w:ascii="Wingdings" w:hAnsi="Wingdings" w:hint="default"/>
      </w:rPr>
    </w:lvl>
    <w:lvl w:ilvl="1" w:tplc="69905230" w:tentative="1">
      <w:start w:val="1"/>
      <w:numFmt w:val="bullet"/>
      <w:lvlText w:val=""/>
      <w:lvlJc w:val="left"/>
      <w:pPr>
        <w:tabs>
          <w:tab w:val="num" w:pos="1440"/>
        </w:tabs>
        <w:ind w:left="1440" w:hanging="360"/>
      </w:pPr>
      <w:rPr>
        <w:rFonts w:ascii="Wingdings" w:hAnsi="Wingdings" w:hint="default"/>
      </w:rPr>
    </w:lvl>
    <w:lvl w:ilvl="2" w:tplc="59C4165A" w:tentative="1">
      <w:start w:val="1"/>
      <w:numFmt w:val="bullet"/>
      <w:lvlText w:val=""/>
      <w:lvlJc w:val="left"/>
      <w:pPr>
        <w:tabs>
          <w:tab w:val="num" w:pos="2160"/>
        </w:tabs>
        <w:ind w:left="2160" w:hanging="360"/>
      </w:pPr>
      <w:rPr>
        <w:rFonts w:ascii="Wingdings" w:hAnsi="Wingdings" w:hint="default"/>
      </w:rPr>
    </w:lvl>
    <w:lvl w:ilvl="3" w:tplc="C1D486D2" w:tentative="1">
      <w:start w:val="1"/>
      <w:numFmt w:val="bullet"/>
      <w:lvlText w:val=""/>
      <w:lvlJc w:val="left"/>
      <w:pPr>
        <w:tabs>
          <w:tab w:val="num" w:pos="2880"/>
        </w:tabs>
        <w:ind w:left="2880" w:hanging="360"/>
      </w:pPr>
      <w:rPr>
        <w:rFonts w:ascii="Wingdings" w:hAnsi="Wingdings" w:hint="default"/>
      </w:rPr>
    </w:lvl>
    <w:lvl w:ilvl="4" w:tplc="A57AA832" w:tentative="1">
      <w:start w:val="1"/>
      <w:numFmt w:val="bullet"/>
      <w:lvlText w:val=""/>
      <w:lvlJc w:val="left"/>
      <w:pPr>
        <w:tabs>
          <w:tab w:val="num" w:pos="3600"/>
        </w:tabs>
        <w:ind w:left="3600" w:hanging="360"/>
      </w:pPr>
      <w:rPr>
        <w:rFonts w:ascii="Wingdings" w:hAnsi="Wingdings" w:hint="default"/>
      </w:rPr>
    </w:lvl>
    <w:lvl w:ilvl="5" w:tplc="01461A50" w:tentative="1">
      <w:start w:val="1"/>
      <w:numFmt w:val="bullet"/>
      <w:lvlText w:val=""/>
      <w:lvlJc w:val="left"/>
      <w:pPr>
        <w:tabs>
          <w:tab w:val="num" w:pos="4320"/>
        </w:tabs>
        <w:ind w:left="4320" w:hanging="360"/>
      </w:pPr>
      <w:rPr>
        <w:rFonts w:ascii="Wingdings" w:hAnsi="Wingdings" w:hint="default"/>
      </w:rPr>
    </w:lvl>
    <w:lvl w:ilvl="6" w:tplc="D908944E" w:tentative="1">
      <w:start w:val="1"/>
      <w:numFmt w:val="bullet"/>
      <w:lvlText w:val=""/>
      <w:lvlJc w:val="left"/>
      <w:pPr>
        <w:tabs>
          <w:tab w:val="num" w:pos="5040"/>
        </w:tabs>
        <w:ind w:left="5040" w:hanging="360"/>
      </w:pPr>
      <w:rPr>
        <w:rFonts w:ascii="Wingdings" w:hAnsi="Wingdings" w:hint="default"/>
      </w:rPr>
    </w:lvl>
    <w:lvl w:ilvl="7" w:tplc="D73464CE" w:tentative="1">
      <w:start w:val="1"/>
      <w:numFmt w:val="bullet"/>
      <w:lvlText w:val=""/>
      <w:lvlJc w:val="left"/>
      <w:pPr>
        <w:tabs>
          <w:tab w:val="num" w:pos="5760"/>
        </w:tabs>
        <w:ind w:left="5760" w:hanging="360"/>
      </w:pPr>
      <w:rPr>
        <w:rFonts w:ascii="Wingdings" w:hAnsi="Wingdings" w:hint="default"/>
      </w:rPr>
    </w:lvl>
    <w:lvl w:ilvl="8" w:tplc="B7500A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33E43"/>
    <w:multiLevelType w:val="hybridMultilevel"/>
    <w:tmpl w:val="C366D7D0"/>
    <w:lvl w:ilvl="0" w:tplc="EA9C03E4">
      <w:start w:val="1"/>
      <w:numFmt w:val="bullet"/>
      <w:lvlText w:val=""/>
      <w:lvlJc w:val="left"/>
      <w:pPr>
        <w:tabs>
          <w:tab w:val="num" w:pos="720"/>
        </w:tabs>
        <w:ind w:left="720" w:hanging="360"/>
      </w:pPr>
      <w:rPr>
        <w:rFonts w:ascii="Wingdings" w:hAnsi="Wingdings" w:hint="default"/>
      </w:rPr>
    </w:lvl>
    <w:lvl w:ilvl="1" w:tplc="8CBEFFF6" w:tentative="1">
      <w:start w:val="1"/>
      <w:numFmt w:val="bullet"/>
      <w:lvlText w:val=""/>
      <w:lvlJc w:val="left"/>
      <w:pPr>
        <w:tabs>
          <w:tab w:val="num" w:pos="1440"/>
        </w:tabs>
        <w:ind w:left="1440" w:hanging="360"/>
      </w:pPr>
      <w:rPr>
        <w:rFonts w:ascii="Wingdings" w:hAnsi="Wingdings" w:hint="default"/>
      </w:rPr>
    </w:lvl>
    <w:lvl w:ilvl="2" w:tplc="4AC262BA" w:tentative="1">
      <w:start w:val="1"/>
      <w:numFmt w:val="bullet"/>
      <w:lvlText w:val=""/>
      <w:lvlJc w:val="left"/>
      <w:pPr>
        <w:tabs>
          <w:tab w:val="num" w:pos="2160"/>
        </w:tabs>
        <w:ind w:left="2160" w:hanging="360"/>
      </w:pPr>
      <w:rPr>
        <w:rFonts w:ascii="Wingdings" w:hAnsi="Wingdings" w:hint="default"/>
      </w:rPr>
    </w:lvl>
    <w:lvl w:ilvl="3" w:tplc="DE480CC0" w:tentative="1">
      <w:start w:val="1"/>
      <w:numFmt w:val="bullet"/>
      <w:lvlText w:val=""/>
      <w:lvlJc w:val="left"/>
      <w:pPr>
        <w:tabs>
          <w:tab w:val="num" w:pos="2880"/>
        </w:tabs>
        <w:ind w:left="2880" w:hanging="360"/>
      </w:pPr>
      <w:rPr>
        <w:rFonts w:ascii="Wingdings" w:hAnsi="Wingdings" w:hint="default"/>
      </w:rPr>
    </w:lvl>
    <w:lvl w:ilvl="4" w:tplc="62E8F6B6" w:tentative="1">
      <w:start w:val="1"/>
      <w:numFmt w:val="bullet"/>
      <w:lvlText w:val=""/>
      <w:lvlJc w:val="left"/>
      <w:pPr>
        <w:tabs>
          <w:tab w:val="num" w:pos="3600"/>
        </w:tabs>
        <w:ind w:left="3600" w:hanging="360"/>
      </w:pPr>
      <w:rPr>
        <w:rFonts w:ascii="Wingdings" w:hAnsi="Wingdings" w:hint="default"/>
      </w:rPr>
    </w:lvl>
    <w:lvl w:ilvl="5" w:tplc="697A0DEA" w:tentative="1">
      <w:start w:val="1"/>
      <w:numFmt w:val="bullet"/>
      <w:lvlText w:val=""/>
      <w:lvlJc w:val="left"/>
      <w:pPr>
        <w:tabs>
          <w:tab w:val="num" w:pos="4320"/>
        </w:tabs>
        <w:ind w:left="4320" w:hanging="360"/>
      </w:pPr>
      <w:rPr>
        <w:rFonts w:ascii="Wingdings" w:hAnsi="Wingdings" w:hint="default"/>
      </w:rPr>
    </w:lvl>
    <w:lvl w:ilvl="6" w:tplc="0AF6CE84" w:tentative="1">
      <w:start w:val="1"/>
      <w:numFmt w:val="bullet"/>
      <w:lvlText w:val=""/>
      <w:lvlJc w:val="left"/>
      <w:pPr>
        <w:tabs>
          <w:tab w:val="num" w:pos="5040"/>
        </w:tabs>
        <w:ind w:left="5040" w:hanging="360"/>
      </w:pPr>
      <w:rPr>
        <w:rFonts w:ascii="Wingdings" w:hAnsi="Wingdings" w:hint="default"/>
      </w:rPr>
    </w:lvl>
    <w:lvl w:ilvl="7" w:tplc="353EF260" w:tentative="1">
      <w:start w:val="1"/>
      <w:numFmt w:val="bullet"/>
      <w:lvlText w:val=""/>
      <w:lvlJc w:val="left"/>
      <w:pPr>
        <w:tabs>
          <w:tab w:val="num" w:pos="5760"/>
        </w:tabs>
        <w:ind w:left="5760" w:hanging="360"/>
      </w:pPr>
      <w:rPr>
        <w:rFonts w:ascii="Wingdings" w:hAnsi="Wingdings" w:hint="default"/>
      </w:rPr>
    </w:lvl>
    <w:lvl w:ilvl="8" w:tplc="F6C456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725C3"/>
    <w:multiLevelType w:val="hybridMultilevel"/>
    <w:tmpl w:val="D2627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373FC"/>
    <w:multiLevelType w:val="hybridMultilevel"/>
    <w:tmpl w:val="C124F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6E2F46"/>
    <w:multiLevelType w:val="hybridMultilevel"/>
    <w:tmpl w:val="902426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00276"/>
    <w:multiLevelType w:val="hybridMultilevel"/>
    <w:tmpl w:val="F9E0D39A"/>
    <w:lvl w:ilvl="0" w:tplc="FEE43434">
      <w:start w:val="10"/>
      <w:numFmt w:val="bullet"/>
      <w:lvlText w:val="-"/>
      <w:lvlJc w:val="left"/>
      <w:pPr>
        <w:ind w:left="360" w:hanging="36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20581D"/>
    <w:multiLevelType w:val="hybridMultilevel"/>
    <w:tmpl w:val="8A882D0A"/>
    <w:lvl w:ilvl="0" w:tplc="08090011">
      <w:start w:val="1"/>
      <w:numFmt w:val="decimal"/>
      <w:lvlText w:val="%1)"/>
      <w:lvlJc w:val="left"/>
      <w:pPr>
        <w:ind w:left="117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7050C1"/>
    <w:multiLevelType w:val="multilevel"/>
    <w:tmpl w:val="AB06A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1C2FCD"/>
    <w:multiLevelType w:val="hybridMultilevel"/>
    <w:tmpl w:val="0A26D54A"/>
    <w:lvl w:ilvl="0" w:tplc="08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6C262A"/>
    <w:multiLevelType w:val="hybridMultilevel"/>
    <w:tmpl w:val="5B903B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66B1E"/>
    <w:multiLevelType w:val="hybridMultilevel"/>
    <w:tmpl w:val="5EECEC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03DB7"/>
    <w:multiLevelType w:val="hybridMultilevel"/>
    <w:tmpl w:val="E252E4A2"/>
    <w:lvl w:ilvl="0" w:tplc="A9A21D1A">
      <w:start w:val="1"/>
      <w:numFmt w:val="decimal"/>
      <w:lvlText w:val="%1)"/>
      <w:lvlJc w:val="left"/>
      <w:pPr>
        <w:ind w:left="360" w:hanging="360"/>
      </w:pPr>
      <w:rPr>
        <w:rFonts w:asciiTheme="majorHAnsi" w:eastAsia="Arial" w:hAnsiTheme="maj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4E6C01"/>
    <w:multiLevelType w:val="hybridMultilevel"/>
    <w:tmpl w:val="6FF0A28A"/>
    <w:lvl w:ilvl="0" w:tplc="050860E2">
      <w:start w:val="1"/>
      <w:numFmt w:val="bullet"/>
      <w:lvlText w:val=""/>
      <w:lvlJc w:val="left"/>
      <w:pPr>
        <w:tabs>
          <w:tab w:val="num" w:pos="720"/>
        </w:tabs>
        <w:ind w:left="720" w:hanging="360"/>
      </w:pPr>
      <w:rPr>
        <w:rFonts w:ascii="Wingdings" w:hAnsi="Wingdings" w:hint="default"/>
      </w:rPr>
    </w:lvl>
    <w:lvl w:ilvl="1" w:tplc="25966A6A" w:tentative="1">
      <w:start w:val="1"/>
      <w:numFmt w:val="bullet"/>
      <w:lvlText w:val=""/>
      <w:lvlJc w:val="left"/>
      <w:pPr>
        <w:tabs>
          <w:tab w:val="num" w:pos="1440"/>
        </w:tabs>
        <w:ind w:left="1440" w:hanging="360"/>
      </w:pPr>
      <w:rPr>
        <w:rFonts w:ascii="Wingdings" w:hAnsi="Wingdings" w:hint="default"/>
      </w:rPr>
    </w:lvl>
    <w:lvl w:ilvl="2" w:tplc="CE40E28A" w:tentative="1">
      <w:start w:val="1"/>
      <w:numFmt w:val="bullet"/>
      <w:lvlText w:val=""/>
      <w:lvlJc w:val="left"/>
      <w:pPr>
        <w:tabs>
          <w:tab w:val="num" w:pos="2160"/>
        </w:tabs>
        <w:ind w:left="2160" w:hanging="360"/>
      </w:pPr>
      <w:rPr>
        <w:rFonts w:ascii="Wingdings" w:hAnsi="Wingdings" w:hint="default"/>
      </w:rPr>
    </w:lvl>
    <w:lvl w:ilvl="3" w:tplc="8D1A883C" w:tentative="1">
      <w:start w:val="1"/>
      <w:numFmt w:val="bullet"/>
      <w:lvlText w:val=""/>
      <w:lvlJc w:val="left"/>
      <w:pPr>
        <w:tabs>
          <w:tab w:val="num" w:pos="2880"/>
        </w:tabs>
        <w:ind w:left="2880" w:hanging="360"/>
      </w:pPr>
      <w:rPr>
        <w:rFonts w:ascii="Wingdings" w:hAnsi="Wingdings" w:hint="default"/>
      </w:rPr>
    </w:lvl>
    <w:lvl w:ilvl="4" w:tplc="09241772" w:tentative="1">
      <w:start w:val="1"/>
      <w:numFmt w:val="bullet"/>
      <w:lvlText w:val=""/>
      <w:lvlJc w:val="left"/>
      <w:pPr>
        <w:tabs>
          <w:tab w:val="num" w:pos="3600"/>
        </w:tabs>
        <w:ind w:left="3600" w:hanging="360"/>
      </w:pPr>
      <w:rPr>
        <w:rFonts w:ascii="Wingdings" w:hAnsi="Wingdings" w:hint="default"/>
      </w:rPr>
    </w:lvl>
    <w:lvl w:ilvl="5" w:tplc="B22E1DC4" w:tentative="1">
      <w:start w:val="1"/>
      <w:numFmt w:val="bullet"/>
      <w:lvlText w:val=""/>
      <w:lvlJc w:val="left"/>
      <w:pPr>
        <w:tabs>
          <w:tab w:val="num" w:pos="4320"/>
        </w:tabs>
        <w:ind w:left="4320" w:hanging="360"/>
      </w:pPr>
      <w:rPr>
        <w:rFonts w:ascii="Wingdings" w:hAnsi="Wingdings" w:hint="default"/>
      </w:rPr>
    </w:lvl>
    <w:lvl w:ilvl="6" w:tplc="5DA63FB2" w:tentative="1">
      <w:start w:val="1"/>
      <w:numFmt w:val="bullet"/>
      <w:lvlText w:val=""/>
      <w:lvlJc w:val="left"/>
      <w:pPr>
        <w:tabs>
          <w:tab w:val="num" w:pos="5040"/>
        </w:tabs>
        <w:ind w:left="5040" w:hanging="360"/>
      </w:pPr>
      <w:rPr>
        <w:rFonts w:ascii="Wingdings" w:hAnsi="Wingdings" w:hint="default"/>
      </w:rPr>
    </w:lvl>
    <w:lvl w:ilvl="7" w:tplc="0EC84ABE" w:tentative="1">
      <w:start w:val="1"/>
      <w:numFmt w:val="bullet"/>
      <w:lvlText w:val=""/>
      <w:lvlJc w:val="left"/>
      <w:pPr>
        <w:tabs>
          <w:tab w:val="num" w:pos="5760"/>
        </w:tabs>
        <w:ind w:left="5760" w:hanging="360"/>
      </w:pPr>
      <w:rPr>
        <w:rFonts w:ascii="Wingdings" w:hAnsi="Wingdings" w:hint="default"/>
      </w:rPr>
    </w:lvl>
    <w:lvl w:ilvl="8" w:tplc="DA12961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366DAB"/>
    <w:multiLevelType w:val="hybridMultilevel"/>
    <w:tmpl w:val="F12E2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820BA"/>
    <w:multiLevelType w:val="hybridMultilevel"/>
    <w:tmpl w:val="0F14ADC2"/>
    <w:lvl w:ilvl="0" w:tplc="695A293A">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5ED1116"/>
    <w:multiLevelType w:val="hybridMultilevel"/>
    <w:tmpl w:val="3578917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5E7AF8"/>
    <w:multiLevelType w:val="hybridMultilevel"/>
    <w:tmpl w:val="3878B288"/>
    <w:lvl w:ilvl="0" w:tplc="E33AD99E">
      <w:start w:val="10"/>
      <w:numFmt w:val="bullet"/>
      <w:lvlText w:val="-"/>
      <w:lvlJc w:val="left"/>
      <w:pPr>
        <w:ind w:left="360" w:hanging="360"/>
      </w:pPr>
      <w:rPr>
        <w:rFonts w:ascii="Calibri Light" w:eastAsia="Arial" w:hAnsi="Calibri Light" w:cs="Calibri Light"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AB3D13"/>
    <w:multiLevelType w:val="hybridMultilevel"/>
    <w:tmpl w:val="80BE62B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EA2200"/>
    <w:multiLevelType w:val="hybridMultilevel"/>
    <w:tmpl w:val="1ACC5FC4"/>
    <w:lvl w:ilvl="0" w:tplc="6FB27BC2">
      <w:start w:val="1"/>
      <w:numFmt w:val="bullet"/>
      <w:lvlText w:val=""/>
      <w:lvlJc w:val="left"/>
      <w:pPr>
        <w:tabs>
          <w:tab w:val="num" w:pos="720"/>
        </w:tabs>
        <w:ind w:left="720" w:hanging="360"/>
      </w:pPr>
      <w:rPr>
        <w:rFonts w:ascii="Wingdings" w:hAnsi="Wingdings" w:hint="default"/>
      </w:rPr>
    </w:lvl>
    <w:lvl w:ilvl="1" w:tplc="5BAA0EFA" w:tentative="1">
      <w:start w:val="1"/>
      <w:numFmt w:val="bullet"/>
      <w:lvlText w:val=""/>
      <w:lvlJc w:val="left"/>
      <w:pPr>
        <w:tabs>
          <w:tab w:val="num" w:pos="1440"/>
        </w:tabs>
        <w:ind w:left="1440" w:hanging="360"/>
      </w:pPr>
      <w:rPr>
        <w:rFonts w:ascii="Wingdings" w:hAnsi="Wingdings" w:hint="default"/>
      </w:rPr>
    </w:lvl>
    <w:lvl w:ilvl="2" w:tplc="C9681E5C" w:tentative="1">
      <w:start w:val="1"/>
      <w:numFmt w:val="bullet"/>
      <w:lvlText w:val=""/>
      <w:lvlJc w:val="left"/>
      <w:pPr>
        <w:tabs>
          <w:tab w:val="num" w:pos="2160"/>
        </w:tabs>
        <w:ind w:left="2160" w:hanging="360"/>
      </w:pPr>
      <w:rPr>
        <w:rFonts w:ascii="Wingdings" w:hAnsi="Wingdings" w:hint="default"/>
      </w:rPr>
    </w:lvl>
    <w:lvl w:ilvl="3" w:tplc="359AB0B4" w:tentative="1">
      <w:start w:val="1"/>
      <w:numFmt w:val="bullet"/>
      <w:lvlText w:val=""/>
      <w:lvlJc w:val="left"/>
      <w:pPr>
        <w:tabs>
          <w:tab w:val="num" w:pos="2880"/>
        </w:tabs>
        <w:ind w:left="2880" w:hanging="360"/>
      </w:pPr>
      <w:rPr>
        <w:rFonts w:ascii="Wingdings" w:hAnsi="Wingdings" w:hint="default"/>
      </w:rPr>
    </w:lvl>
    <w:lvl w:ilvl="4" w:tplc="5DEA5F98" w:tentative="1">
      <w:start w:val="1"/>
      <w:numFmt w:val="bullet"/>
      <w:lvlText w:val=""/>
      <w:lvlJc w:val="left"/>
      <w:pPr>
        <w:tabs>
          <w:tab w:val="num" w:pos="3600"/>
        </w:tabs>
        <w:ind w:left="3600" w:hanging="360"/>
      </w:pPr>
      <w:rPr>
        <w:rFonts w:ascii="Wingdings" w:hAnsi="Wingdings" w:hint="default"/>
      </w:rPr>
    </w:lvl>
    <w:lvl w:ilvl="5" w:tplc="E994964C" w:tentative="1">
      <w:start w:val="1"/>
      <w:numFmt w:val="bullet"/>
      <w:lvlText w:val=""/>
      <w:lvlJc w:val="left"/>
      <w:pPr>
        <w:tabs>
          <w:tab w:val="num" w:pos="4320"/>
        </w:tabs>
        <w:ind w:left="4320" w:hanging="360"/>
      </w:pPr>
      <w:rPr>
        <w:rFonts w:ascii="Wingdings" w:hAnsi="Wingdings" w:hint="default"/>
      </w:rPr>
    </w:lvl>
    <w:lvl w:ilvl="6" w:tplc="6BD2BF7E" w:tentative="1">
      <w:start w:val="1"/>
      <w:numFmt w:val="bullet"/>
      <w:lvlText w:val=""/>
      <w:lvlJc w:val="left"/>
      <w:pPr>
        <w:tabs>
          <w:tab w:val="num" w:pos="5040"/>
        </w:tabs>
        <w:ind w:left="5040" w:hanging="360"/>
      </w:pPr>
      <w:rPr>
        <w:rFonts w:ascii="Wingdings" w:hAnsi="Wingdings" w:hint="default"/>
      </w:rPr>
    </w:lvl>
    <w:lvl w:ilvl="7" w:tplc="C17668EA" w:tentative="1">
      <w:start w:val="1"/>
      <w:numFmt w:val="bullet"/>
      <w:lvlText w:val=""/>
      <w:lvlJc w:val="left"/>
      <w:pPr>
        <w:tabs>
          <w:tab w:val="num" w:pos="5760"/>
        </w:tabs>
        <w:ind w:left="5760" w:hanging="360"/>
      </w:pPr>
      <w:rPr>
        <w:rFonts w:ascii="Wingdings" w:hAnsi="Wingdings" w:hint="default"/>
      </w:rPr>
    </w:lvl>
    <w:lvl w:ilvl="8" w:tplc="6994D68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B60759"/>
    <w:multiLevelType w:val="hybridMultilevel"/>
    <w:tmpl w:val="1730D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6"/>
  </w:num>
  <w:num w:numId="4">
    <w:abstractNumId w:val="28"/>
  </w:num>
  <w:num w:numId="5">
    <w:abstractNumId w:val="7"/>
  </w:num>
  <w:num w:numId="6">
    <w:abstractNumId w:val="23"/>
  </w:num>
  <w:num w:numId="7">
    <w:abstractNumId w:val="15"/>
  </w:num>
  <w:num w:numId="8">
    <w:abstractNumId w:val="12"/>
  </w:num>
  <w:num w:numId="9">
    <w:abstractNumId w:val="0"/>
  </w:num>
  <w:num w:numId="10">
    <w:abstractNumId w:val="8"/>
  </w:num>
  <w:num w:numId="11">
    <w:abstractNumId w:val="6"/>
  </w:num>
  <w:num w:numId="12">
    <w:abstractNumId w:val="24"/>
  </w:num>
  <w:num w:numId="13">
    <w:abstractNumId w:val="17"/>
  </w:num>
  <w:num w:numId="14">
    <w:abstractNumId w:val="26"/>
  </w:num>
  <w:num w:numId="15">
    <w:abstractNumId w:val="20"/>
  </w:num>
  <w:num w:numId="16">
    <w:abstractNumId w:val="11"/>
  </w:num>
  <w:num w:numId="17">
    <w:abstractNumId w:val="2"/>
  </w:num>
  <w:num w:numId="18">
    <w:abstractNumId w:val="4"/>
  </w:num>
  <w:num w:numId="19">
    <w:abstractNumId w:val="19"/>
  </w:num>
  <w:num w:numId="20">
    <w:abstractNumId w:val="22"/>
  </w:num>
  <w:num w:numId="21">
    <w:abstractNumId w:val="13"/>
  </w:num>
  <w:num w:numId="22">
    <w:abstractNumId w:val="21"/>
  </w:num>
  <w:num w:numId="23">
    <w:abstractNumId w:val="27"/>
  </w:num>
  <w:num w:numId="24">
    <w:abstractNumId w:val="9"/>
  </w:num>
  <w:num w:numId="25">
    <w:abstractNumId w:val="10"/>
  </w:num>
  <w:num w:numId="26">
    <w:abstractNumId w:val="1"/>
  </w:num>
  <w:num w:numId="27">
    <w:abstractNumId w:val="3"/>
  </w:num>
  <w:num w:numId="28">
    <w:abstractNumId w:val="14"/>
  </w:num>
  <w:num w:numId="29">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DE8"/>
    <w:rsid w:val="000008F6"/>
    <w:rsid w:val="00000DD9"/>
    <w:rsid w:val="00003CB2"/>
    <w:rsid w:val="00007BCA"/>
    <w:rsid w:val="0001020D"/>
    <w:rsid w:val="00012C1B"/>
    <w:rsid w:val="000162E8"/>
    <w:rsid w:val="00021040"/>
    <w:rsid w:val="00022CCC"/>
    <w:rsid w:val="000234A7"/>
    <w:rsid w:val="00027540"/>
    <w:rsid w:val="00031C97"/>
    <w:rsid w:val="000332E9"/>
    <w:rsid w:val="00034528"/>
    <w:rsid w:val="000353DF"/>
    <w:rsid w:val="000368F9"/>
    <w:rsid w:val="000379C1"/>
    <w:rsid w:val="0004759B"/>
    <w:rsid w:val="00047849"/>
    <w:rsid w:val="00051D21"/>
    <w:rsid w:val="00053281"/>
    <w:rsid w:val="0005629C"/>
    <w:rsid w:val="00063778"/>
    <w:rsid w:val="00075102"/>
    <w:rsid w:val="00080447"/>
    <w:rsid w:val="00086E99"/>
    <w:rsid w:val="00090ABD"/>
    <w:rsid w:val="00096FB2"/>
    <w:rsid w:val="00097F13"/>
    <w:rsid w:val="000A1951"/>
    <w:rsid w:val="000A1DC0"/>
    <w:rsid w:val="000A4227"/>
    <w:rsid w:val="000A5322"/>
    <w:rsid w:val="000B16BF"/>
    <w:rsid w:val="000B22DB"/>
    <w:rsid w:val="000B30B2"/>
    <w:rsid w:val="000B3B29"/>
    <w:rsid w:val="000B3C80"/>
    <w:rsid w:val="000C1776"/>
    <w:rsid w:val="000C298B"/>
    <w:rsid w:val="000C6B7E"/>
    <w:rsid w:val="000D1F04"/>
    <w:rsid w:val="000D35A6"/>
    <w:rsid w:val="000E0AE1"/>
    <w:rsid w:val="000E3D77"/>
    <w:rsid w:val="000F53B5"/>
    <w:rsid w:val="000F6A15"/>
    <w:rsid w:val="00102DEC"/>
    <w:rsid w:val="00111A8A"/>
    <w:rsid w:val="00113A74"/>
    <w:rsid w:val="00116401"/>
    <w:rsid w:val="0011714A"/>
    <w:rsid w:val="001173D1"/>
    <w:rsid w:val="0011758A"/>
    <w:rsid w:val="001264A2"/>
    <w:rsid w:val="001306EA"/>
    <w:rsid w:val="00135F02"/>
    <w:rsid w:val="0013777A"/>
    <w:rsid w:val="00140273"/>
    <w:rsid w:val="00145A74"/>
    <w:rsid w:val="00145B71"/>
    <w:rsid w:val="00146AD0"/>
    <w:rsid w:val="00153F6B"/>
    <w:rsid w:val="00154547"/>
    <w:rsid w:val="00154D36"/>
    <w:rsid w:val="00170A16"/>
    <w:rsid w:val="00170C35"/>
    <w:rsid w:val="00172911"/>
    <w:rsid w:val="00174CD1"/>
    <w:rsid w:val="001754C9"/>
    <w:rsid w:val="001772C9"/>
    <w:rsid w:val="001826F8"/>
    <w:rsid w:val="00187EFE"/>
    <w:rsid w:val="00190084"/>
    <w:rsid w:val="00190624"/>
    <w:rsid w:val="0019189F"/>
    <w:rsid w:val="001A540E"/>
    <w:rsid w:val="001A6079"/>
    <w:rsid w:val="001B11BA"/>
    <w:rsid w:val="001B1C20"/>
    <w:rsid w:val="001B29ED"/>
    <w:rsid w:val="001B7907"/>
    <w:rsid w:val="001C03F7"/>
    <w:rsid w:val="001C0A59"/>
    <w:rsid w:val="001C66BE"/>
    <w:rsid w:val="001D3069"/>
    <w:rsid w:val="001D693A"/>
    <w:rsid w:val="001E17FF"/>
    <w:rsid w:val="001E44EE"/>
    <w:rsid w:val="001E578A"/>
    <w:rsid w:val="001E77AD"/>
    <w:rsid w:val="001E7931"/>
    <w:rsid w:val="001F0A8D"/>
    <w:rsid w:val="001F0C76"/>
    <w:rsid w:val="001F15C4"/>
    <w:rsid w:val="001F4051"/>
    <w:rsid w:val="001F792A"/>
    <w:rsid w:val="001F7A7B"/>
    <w:rsid w:val="00202144"/>
    <w:rsid w:val="002064BB"/>
    <w:rsid w:val="00212101"/>
    <w:rsid w:val="00212F32"/>
    <w:rsid w:val="0021430D"/>
    <w:rsid w:val="002155E2"/>
    <w:rsid w:val="002155E8"/>
    <w:rsid w:val="00215616"/>
    <w:rsid w:val="00216036"/>
    <w:rsid w:val="00222FB0"/>
    <w:rsid w:val="00223A31"/>
    <w:rsid w:val="00224F39"/>
    <w:rsid w:val="00230843"/>
    <w:rsid w:val="00232C9A"/>
    <w:rsid w:val="00235078"/>
    <w:rsid w:val="00246810"/>
    <w:rsid w:val="00247CCB"/>
    <w:rsid w:val="00254456"/>
    <w:rsid w:val="00255DA9"/>
    <w:rsid w:val="00265762"/>
    <w:rsid w:val="00270A1D"/>
    <w:rsid w:val="00271981"/>
    <w:rsid w:val="002734CD"/>
    <w:rsid w:val="0027353E"/>
    <w:rsid w:val="00274F27"/>
    <w:rsid w:val="00275721"/>
    <w:rsid w:val="00275D7E"/>
    <w:rsid w:val="002773D8"/>
    <w:rsid w:val="00282FEA"/>
    <w:rsid w:val="00283409"/>
    <w:rsid w:val="00283C0E"/>
    <w:rsid w:val="002900A6"/>
    <w:rsid w:val="0029077A"/>
    <w:rsid w:val="00297EEA"/>
    <w:rsid w:val="002A47C0"/>
    <w:rsid w:val="002A5B83"/>
    <w:rsid w:val="002A6CDE"/>
    <w:rsid w:val="002A7558"/>
    <w:rsid w:val="002B22E9"/>
    <w:rsid w:val="002B2ABD"/>
    <w:rsid w:val="002B38C0"/>
    <w:rsid w:val="002B421D"/>
    <w:rsid w:val="002B6412"/>
    <w:rsid w:val="002B6A1E"/>
    <w:rsid w:val="002C1DEB"/>
    <w:rsid w:val="002C6803"/>
    <w:rsid w:val="002C7770"/>
    <w:rsid w:val="002C7F2E"/>
    <w:rsid w:val="002D4350"/>
    <w:rsid w:val="002D47E9"/>
    <w:rsid w:val="002D4E31"/>
    <w:rsid w:val="002D5C70"/>
    <w:rsid w:val="002E1860"/>
    <w:rsid w:val="002E19C2"/>
    <w:rsid w:val="002E1F65"/>
    <w:rsid w:val="002E208D"/>
    <w:rsid w:val="002E33DB"/>
    <w:rsid w:val="002E5C14"/>
    <w:rsid w:val="002E7DBA"/>
    <w:rsid w:val="002F0303"/>
    <w:rsid w:val="002F1A05"/>
    <w:rsid w:val="002F3120"/>
    <w:rsid w:val="002F35D7"/>
    <w:rsid w:val="002F5079"/>
    <w:rsid w:val="003031AA"/>
    <w:rsid w:val="00306386"/>
    <w:rsid w:val="00306F05"/>
    <w:rsid w:val="00307B64"/>
    <w:rsid w:val="00315BEA"/>
    <w:rsid w:val="00316922"/>
    <w:rsid w:val="00320254"/>
    <w:rsid w:val="00320357"/>
    <w:rsid w:val="00324181"/>
    <w:rsid w:val="00324D95"/>
    <w:rsid w:val="00327D06"/>
    <w:rsid w:val="00332B2C"/>
    <w:rsid w:val="003375B3"/>
    <w:rsid w:val="00340602"/>
    <w:rsid w:val="003453C4"/>
    <w:rsid w:val="00347DE9"/>
    <w:rsid w:val="00360358"/>
    <w:rsid w:val="003616A2"/>
    <w:rsid w:val="00364031"/>
    <w:rsid w:val="00365AE4"/>
    <w:rsid w:val="00365EA6"/>
    <w:rsid w:val="00366270"/>
    <w:rsid w:val="0036765C"/>
    <w:rsid w:val="00372339"/>
    <w:rsid w:val="00373900"/>
    <w:rsid w:val="00373D65"/>
    <w:rsid w:val="003741DD"/>
    <w:rsid w:val="0037458F"/>
    <w:rsid w:val="00375927"/>
    <w:rsid w:val="00380EAB"/>
    <w:rsid w:val="00381992"/>
    <w:rsid w:val="0038738B"/>
    <w:rsid w:val="003903E5"/>
    <w:rsid w:val="00391CAD"/>
    <w:rsid w:val="003926A1"/>
    <w:rsid w:val="00392E48"/>
    <w:rsid w:val="00394518"/>
    <w:rsid w:val="003A1D68"/>
    <w:rsid w:val="003A2C5C"/>
    <w:rsid w:val="003A367C"/>
    <w:rsid w:val="003B0BEB"/>
    <w:rsid w:val="003B192E"/>
    <w:rsid w:val="003B1ACD"/>
    <w:rsid w:val="003B3BA0"/>
    <w:rsid w:val="003C62B6"/>
    <w:rsid w:val="003C638C"/>
    <w:rsid w:val="003D0168"/>
    <w:rsid w:val="003D1585"/>
    <w:rsid w:val="003D1D94"/>
    <w:rsid w:val="003D3C96"/>
    <w:rsid w:val="003D4AFE"/>
    <w:rsid w:val="003D6A15"/>
    <w:rsid w:val="003D6ADF"/>
    <w:rsid w:val="003E7725"/>
    <w:rsid w:val="003F0298"/>
    <w:rsid w:val="003F7339"/>
    <w:rsid w:val="00400810"/>
    <w:rsid w:val="0040648C"/>
    <w:rsid w:val="0040728F"/>
    <w:rsid w:val="00410CB7"/>
    <w:rsid w:val="00410D41"/>
    <w:rsid w:val="00412C5C"/>
    <w:rsid w:val="00415DE2"/>
    <w:rsid w:val="004249E4"/>
    <w:rsid w:val="00426554"/>
    <w:rsid w:val="00426B76"/>
    <w:rsid w:val="00431E36"/>
    <w:rsid w:val="004346D8"/>
    <w:rsid w:val="004355F1"/>
    <w:rsid w:val="0043699F"/>
    <w:rsid w:val="004410D6"/>
    <w:rsid w:val="00444C46"/>
    <w:rsid w:val="00446210"/>
    <w:rsid w:val="00447CBA"/>
    <w:rsid w:val="00450D88"/>
    <w:rsid w:val="00450F0B"/>
    <w:rsid w:val="00452095"/>
    <w:rsid w:val="00453E2A"/>
    <w:rsid w:val="00454A3D"/>
    <w:rsid w:val="00457A41"/>
    <w:rsid w:val="00457CBF"/>
    <w:rsid w:val="004605B9"/>
    <w:rsid w:val="0046147A"/>
    <w:rsid w:val="00461FEE"/>
    <w:rsid w:val="004657E0"/>
    <w:rsid w:val="0046770F"/>
    <w:rsid w:val="00470279"/>
    <w:rsid w:val="00473550"/>
    <w:rsid w:val="00474309"/>
    <w:rsid w:val="00484895"/>
    <w:rsid w:val="00486B8D"/>
    <w:rsid w:val="004873E2"/>
    <w:rsid w:val="00490D4D"/>
    <w:rsid w:val="0049132F"/>
    <w:rsid w:val="004970F0"/>
    <w:rsid w:val="004A11FD"/>
    <w:rsid w:val="004A2728"/>
    <w:rsid w:val="004A3189"/>
    <w:rsid w:val="004A3A71"/>
    <w:rsid w:val="004A41BE"/>
    <w:rsid w:val="004B6123"/>
    <w:rsid w:val="004C4712"/>
    <w:rsid w:val="004C6B25"/>
    <w:rsid w:val="004D28AA"/>
    <w:rsid w:val="004D29A2"/>
    <w:rsid w:val="004E020A"/>
    <w:rsid w:val="004E17F7"/>
    <w:rsid w:val="004E2E8D"/>
    <w:rsid w:val="004E3739"/>
    <w:rsid w:val="004E690F"/>
    <w:rsid w:val="004E72AB"/>
    <w:rsid w:val="004F63A4"/>
    <w:rsid w:val="004F6E2F"/>
    <w:rsid w:val="004F6F35"/>
    <w:rsid w:val="004F6FD3"/>
    <w:rsid w:val="004F7476"/>
    <w:rsid w:val="004F79EE"/>
    <w:rsid w:val="00501A5D"/>
    <w:rsid w:val="00501BE6"/>
    <w:rsid w:val="00502A70"/>
    <w:rsid w:val="0050580B"/>
    <w:rsid w:val="00507BB4"/>
    <w:rsid w:val="005101B8"/>
    <w:rsid w:val="00512043"/>
    <w:rsid w:val="0051773D"/>
    <w:rsid w:val="005208E1"/>
    <w:rsid w:val="00522DA9"/>
    <w:rsid w:val="005232A2"/>
    <w:rsid w:val="00530752"/>
    <w:rsid w:val="00534F08"/>
    <w:rsid w:val="0054587C"/>
    <w:rsid w:val="005511A4"/>
    <w:rsid w:val="00553480"/>
    <w:rsid w:val="005551DE"/>
    <w:rsid w:val="00556A71"/>
    <w:rsid w:val="00557916"/>
    <w:rsid w:val="00560F03"/>
    <w:rsid w:val="00564AEF"/>
    <w:rsid w:val="005666B8"/>
    <w:rsid w:val="00566D33"/>
    <w:rsid w:val="005708A0"/>
    <w:rsid w:val="0057505A"/>
    <w:rsid w:val="00576134"/>
    <w:rsid w:val="00582FB4"/>
    <w:rsid w:val="00586A27"/>
    <w:rsid w:val="00587F72"/>
    <w:rsid w:val="00590037"/>
    <w:rsid w:val="0059291C"/>
    <w:rsid w:val="005955D9"/>
    <w:rsid w:val="005958AB"/>
    <w:rsid w:val="00595D86"/>
    <w:rsid w:val="00596CF2"/>
    <w:rsid w:val="005977C9"/>
    <w:rsid w:val="005A0781"/>
    <w:rsid w:val="005A158B"/>
    <w:rsid w:val="005A1932"/>
    <w:rsid w:val="005A3F2A"/>
    <w:rsid w:val="005A4DDD"/>
    <w:rsid w:val="005B5A2A"/>
    <w:rsid w:val="005B6744"/>
    <w:rsid w:val="005B7B44"/>
    <w:rsid w:val="005C083F"/>
    <w:rsid w:val="005C4CC4"/>
    <w:rsid w:val="005D5C42"/>
    <w:rsid w:val="005E00D9"/>
    <w:rsid w:val="005E29F7"/>
    <w:rsid w:val="005E39E3"/>
    <w:rsid w:val="005E63E6"/>
    <w:rsid w:val="005E6D5B"/>
    <w:rsid w:val="005E6DFC"/>
    <w:rsid w:val="005E6FF6"/>
    <w:rsid w:val="005F01A2"/>
    <w:rsid w:val="005F2692"/>
    <w:rsid w:val="005F36AD"/>
    <w:rsid w:val="005F37D0"/>
    <w:rsid w:val="00603834"/>
    <w:rsid w:val="00605BD7"/>
    <w:rsid w:val="00612087"/>
    <w:rsid w:val="00612F47"/>
    <w:rsid w:val="00613B1F"/>
    <w:rsid w:val="00614D1C"/>
    <w:rsid w:val="0061586E"/>
    <w:rsid w:val="00624706"/>
    <w:rsid w:val="00627B8D"/>
    <w:rsid w:val="00631BF3"/>
    <w:rsid w:val="00634259"/>
    <w:rsid w:val="0063699F"/>
    <w:rsid w:val="0063717B"/>
    <w:rsid w:val="00651770"/>
    <w:rsid w:val="00652830"/>
    <w:rsid w:val="00652B90"/>
    <w:rsid w:val="006549EB"/>
    <w:rsid w:val="00655FB8"/>
    <w:rsid w:val="00656654"/>
    <w:rsid w:val="00660F70"/>
    <w:rsid w:val="00664529"/>
    <w:rsid w:val="00666B61"/>
    <w:rsid w:val="00667CE9"/>
    <w:rsid w:val="006744F3"/>
    <w:rsid w:val="00674D47"/>
    <w:rsid w:val="00676684"/>
    <w:rsid w:val="006832A5"/>
    <w:rsid w:val="00684E1F"/>
    <w:rsid w:val="006864D9"/>
    <w:rsid w:val="006925A9"/>
    <w:rsid w:val="00692E0C"/>
    <w:rsid w:val="006955B8"/>
    <w:rsid w:val="00696982"/>
    <w:rsid w:val="00696A68"/>
    <w:rsid w:val="006A0EFA"/>
    <w:rsid w:val="006A3532"/>
    <w:rsid w:val="006A6FC2"/>
    <w:rsid w:val="006B0E87"/>
    <w:rsid w:val="006B6799"/>
    <w:rsid w:val="006B7724"/>
    <w:rsid w:val="006B7E67"/>
    <w:rsid w:val="006C0CD9"/>
    <w:rsid w:val="006C18E9"/>
    <w:rsid w:val="006C2E62"/>
    <w:rsid w:val="006C3837"/>
    <w:rsid w:val="006C605F"/>
    <w:rsid w:val="006D3176"/>
    <w:rsid w:val="006D4585"/>
    <w:rsid w:val="006E20F1"/>
    <w:rsid w:val="006E3454"/>
    <w:rsid w:val="006E4A32"/>
    <w:rsid w:val="006E663E"/>
    <w:rsid w:val="006F3397"/>
    <w:rsid w:val="006F5150"/>
    <w:rsid w:val="006F57C8"/>
    <w:rsid w:val="006F74EE"/>
    <w:rsid w:val="00706C83"/>
    <w:rsid w:val="00707D8B"/>
    <w:rsid w:val="00710FE4"/>
    <w:rsid w:val="007153C7"/>
    <w:rsid w:val="007164B5"/>
    <w:rsid w:val="00717E02"/>
    <w:rsid w:val="00720699"/>
    <w:rsid w:val="00721874"/>
    <w:rsid w:val="00723678"/>
    <w:rsid w:val="00726A2A"/>
    <w:rsid w:val="0073688E"/>
    <w:rsid w:val="00736F3F"/>
    <w:rsid w:val="00742C20"/>
    <w:rsid w:val="007442E3"/>
    <w:rsid w:val="007513E1"/>
    <w:rsid w:val="0075360C"/>
    <w:rsid w:val="00754A09"/>
    <w:rsid w:val="00755D4F"/>
    <w:rsid w:val="00760999"/>
    <w:rsid w:val="007735CD"/>
    <w:rsid w:val="00773A6B"/>
    <w:rsid w:val="00775150"/>
    <w:rsid w:val="007778EA"/>
    <w:rsid w:val="00785888"/>
    <w:rsid w:val="007977F8"/>
    <w:rsid w:val="00797A69"/>
    <w:rsid w:val="007A2873"/>
    <w:rsid w:val="007A3F03"/>
    <w:rsid w:val="007A405F"/>
    <w:rsid w:val="007A47CA"/>
    <w:rsid w:val="007A7786"/>
    <w:rsid w:val="007B5605"/>
    <w:rsid w:val="007B5BAA"/>
    <w:rsid w:val="007B6C5E"/>
    <w:rsid w:val="007C0E5A"/>
    <w:rsid w:val="007C14A6"/>
    <w:rsid w:val="007C242C"/>
    <w:rsid w:val="007C2827"/>
    <w:rsid w:val="007C31C7"/>
    <w:rsid w:val="007C6758"/>
    <w:rsid w:val="007C74F8"/>
    <w:rsid w:val="007C7AFA"/>
    <w:rsid w:val="007C7EED"/>
    <w:rsid w:val="007D1E98"/>
    <w:rsid w:val="007D51E9"/>
    <w:rsid w:val="007D6DC5"/>
    <w:rsid w:val="007D7BE1"/>
    <w:rsid w:val="007E287F"/>
    <w:rsid w:val="007E694D"/>
    <w:rsid w:val="007F1CE9"/>
    <w:rsid w:val="007F2222"/>
    <w:rsid w:val="007F32B5"/>
    <w:rsid w:val="007F549F"/>
    <w:rsid w:val="007F5CB4"/>
    <w:rsid w:val="00802B2A"/>
    <w:rsid w:val="00804F26"/>
    <w:rsid w:val="00805DDC"/>
    <w:rsid w:val="00806BE4"/>
    <w:rsid w:val="00806ED8"/>
    <w:rsid w:val="008140D6"/>
    <w:rsid w:val="0081648F"/>
    <w:rsid w:val="00822206"/>
    <w:rsid w:val="00823222"/>
    <w:rsid w:val="0082497C"/>
    <w:rsid w:val="00826D73"/>
    <w:rsid w:val="00831FF7"/>
    <w:rsid w:val="00833219"/>
    <w:rsid w:val="008360E8"/>
    <w:rsid w:val="008362A3"/>
    <w:rsid w:val="00843051"/>
    <w:rsid w:val="00845CC2"/>
    <w:rsid w:val="00847859"/>
    <w:rsid w:val="00847E15"/>
    <w:rsid w:val="00855E8C"/>
    <w:rsid w:val="008603BC"/>
    <w:rsid w:val="008604D1"/>
    <w:rsid w:val="008614DF"/>
    <w:rsid w:val="0086358C"/>
    <w:rsid w:val="00863AA5"/>
    <w:rsid w:val="0086759A"/>
    <w:rsid w:val="008757D5"/>
    <w:rsid w:val="008827EE"/>
    <w:rsid w:val="00882DBA"/>
    <w:rsid w:val="00891EF8"/>
    <w:rsid w:val="00892FAE"/>
    <w:rsid w:val="008952D6"/>
    <w:rsid w:val="008979E3"/>
    <w:rsid w:val="008A14E5"/>
    <w:rsid w:val="008A6C04"/>
    <w:rsid w:val="008B0802"/>
    <w:rsid w:val="008B26D9"/>
    <w:rsid w:val="008B29DD"/>
    <w:rsid w:val="008B370D"/>
    <w:rsid w:val="008B5DC3"/>
    <w:rsid w:val="008C05DA"/>
    <w:rsid w:val="008C3158"/>
    <w:rsid w:val="008C4E7A"/>
    <w:rsid w:val="008C60B2"/>
    <w:rsid w:val="008C66D7"/>
    <w:rsid w:val="008C6E4C"/>
    <w:rsid w:val="008D1253"/>
    <w:rsid w:val="008D2BB7"/>
    <w:rsid w:val="008D4F6D"/>
    <w:rsid w:val="008D5C8A"/>
    <w:rsid w:val="008D6384"/>
    <w:rsid w:val="008E2134"/>
    <w:rsid w:val="008E3249"/>
    <w:rsid w:val="008E3539"/>
    <w:rsid w:val="008E357C"/>
    <w:rsid w:val="008E577E"/>
    <w:rsid w:val="008E5F66"/>
    <w:rsid w:val="008F18F3"/>
    <w:rsid w:val="008F3692"/>
    <w:rsid w:val="008F571A"/>
    <w:rsid w:val="008F6AD8"/>
    <w:rsid w:val="008F76C9"/>
    <w:rsid w:val="00904286"/>
    <w:rsid w:val="00904A1C"/>
    <w:rsid w:val="009053B3"/>
    <w:rsid w:val="00906B33"/>
    <w:rsid w:val="0091000D"/>
    <w:rsid w:val="00912C5B"/>
    <w:rsid w:val="009132D4"/>
    <w:rsid w:val="00914C49"/>
    <w:rsid w:val="00922D15"/>
    <w:rsid w:val="00924839"/>
    <w:rsid w:val="00924D7C"/>
    <w:rsid w:val="00926A00"/>
    <w:rsid w:val="009278D8"/>
    <w:rsid w:val="0093129F"/>
    <w:rsid w:val="00932059"/>
    <w:rsid w:val="0093233A"/>
    <w:rsid w:val="00933136"/>
    <w:rsid w:val="00934D69"/>
    <w:rsid w:val="00936695"/>
    <w:rsid w:val="00937E1B"/>
    <w:rsid w:val="00940E77"/>
    <w:rsid w:val="009411EC"/>
    <w:rsid w:val="009458D2"/>
    <w:rsid w:val="009510A4"/>
    <w:rsid w:val="00951193"/>
    <w:rsid w:val="00955020"/>
    <w:rsid w:val="0095504D"/>
    <w:rsid w:val="00965018"/>
    <w:rsid w:val="00971800"/>
    <w:rsid w:val="009725E6"/>
    <w:rsid w:val="009756B4"/>
    <w:rsid w:val="009764A3"/>
    <w:rsid w:val="00980E27"/>
    <w:rsid w:val="00981A21"/>
    <w:rsid w:val="00983B2E"/>
    <w:rsid w:val="009913BF"/>
    <w:rsid w:val="00997668"/>
    <w:rsid w:val="009A4E39"/>
    <w:rsid w:val="009B3C47"/>
    <w:rsid w:val="009B3F9F"/>
    <w:rsid w:val="009B6EC3"/>
    <w:rsid w:val="009B747B"/>
    <w:rsid w:val="009B7FCE"/>
    <w:rsid w:val="009C0CB1"/>
    <w:rsid w:val="009C1EF3"/>
    <w:rsid w:val="009C2192"/>
    <w:rsid w:val="009C45DC"/>
    <w:rsid w:val="009D334C"/>
    <w:rsid w:val="009D549C"/>
    <w:rsid w:val="009D5CCB"/>
    <w:rsid w:val="009D603C"/>
    <w:rsid w:val="009D77D5"/>
    <w:rsid w:val="009E03B8"/>
    <w:rsid w:val="009E27E3"/>
    <w:rsid w:val="009E6F36"/>
    <w:rsid w:val="009E7904"/>
    <w:rsid w:val="009F3095"/>
    <w:rsid w:val="009F48F4"/>
    <w:rsid w:val="00A05CA9"/>
    <w:rsid w:val="00A06166"/>
    <w:rsid w:val="00A10537"/>
    <w:rsid w:val="00A11F60"/>
    <w:rsid w:val="00A1281A"/>
    <w:rsid w:val="00A12C51"/>
    <w:rsid w:val="00A24649"/>
    <w:rsid w:val="00A32178"/>
    <w:rsid w:val="00A3268D"/>
    <w:rsid w:val="00A33BE0"/>
    <w:rsid w:val="00A34CEA"/>
    <w:rsid w:val="00A36671"/>
    <w:rsid w:val="00A43907"/>
    <w:rsid w:val="00A46A13"/>
    <w:rsid w:val="00A50AE8"/>
    <w:rsid w:val="00A50F74"/>
    <w:rsid w:val="00A5217F"/>
    <w:rsid w:val="00A53852"/>
    <w:rsid w:val="00A62CCC"/>
    <w:rsid w:val="00A631B7"/>
    <w:rsid w:val="00A66896"/>
    <w:rsid w:val="00A669A3"/>
    <w:rsid w:val="00A67A41"/>
    <w:rsid w:val="00A752D7"/>
    <w:rsid w:val="00A86BB8"/>
    <w:rsid w:val="00A917D1"/>
    <w:rsid w:val="00A932E1"/>
    <w:rsid w:val="00A94BE9"/>
    <w:rsid w:val="00AA6D86"/>
    <w:rsid w:val="00AB4713"/>
    <w:rsid w:val="00AC02D4"/>
    <w:rsid w:val="00AC1B83"/>
    <w:rsid w:val="00AC1D63"/>
    <w:rsid w:val="00AC37B4"/>
    <w:rsid w:val="00AC4D9F"/>
    <w:rsid w:val="00AD7397"/>
    <w:rsid w:val="00AE1436"/>
    <w:rsid w:val="00AE23AA"/>
    <w:rsid w:val="00AE4EF7"/>
    <w:rsid w:val="00AE70ED"/>
    <w:rsid w:val="00AF0D87"/>
    <w:rsid w:val="00AF2E0E"/>
    <w:rsid w:val="00AF55C9"/>
    <w:rsid w:val="00B00C12"/>
    <w:rsid w:val="00B038AE"/>
    <w:rsid w:val="00B04D29"/>
    <w:rsid w:val="00B0778D"/>
    <w:rsid w:val="00B21F77"/>
    <w:rsid w:val="00B2329A"/>
    <w:rsid w:val="00B245C7"/>
    <w:rsid w:val="00B24F53"/>
    <w:rsid w:val="00B3353E"/>
    <w:rsid w:val="00B36D63"/>
    <w:rsid w:val="00B418A5"/>
    <w:rsid w:val="00B500D3"/>
    <w:rsid w:val="00B5142E"/>
    <w:rsid w:val="00B52E95"/>
    <w:rsid w:val="00B53BF1"/>
    <w:rsid w:val="00B5407C"/>
    <w:rsid w:val="00B5506A"/>
    <w:rsid w:val="00B55DC6"/>
    <w:rsid w:val="00B6438C"/>
    <w:rsid w:val="00B6445D"/>
    <w:rsid w:val="00B77614"/>
    <w:rsid w:val="00B80464"/>
    <w:rsid w:val="00B821FA"/>
    <w:rsid w:val="00B861C4"/>
    <w:rsid w:val="00B86B49"/>
    <w:rsid w:val="00B915B8"/>
    <w:rsid w:val="00B91D10"/>
    <w:rsid w:val="00B93685"/>
    <w:rsid w:val="00B93841"/>
    <w:rsid w:val="00B93FFE"/>
    <w:rsid w:val="00B9664C"/>
    <w:rsid w:val="00BA4B2D"/>
    <w:rsid w:val="00BA62F1"/>
    <w:rsid w:val="00BA6B81"/>
    <w:rsid w:val="00BB0037"/>
    <w:rsid w:val="00BB3CF6"/>
    <w:rsid w:val="00BB47C7"/>
    <w:rsid w:val="00BB6CA5"/>
    <w:rsid w:val="00BB762A"/>
    <w:rsid w:val="00BC08AB"/>
    <w:rsid w:val="00BC1006"/>
    <w:rsid w:val="00BC2D06"/>
    <w:rsid w:val="00BC7D6F"/>
    <w:rsid w:val="00BD2AA1"/>
    <w:rsid w:val="00BD7EFF"/>
    <w:rsid w:val="00BE488B"/>
    <w:rsid w:val="00BE7602"/>
    <w:rsid w:val="00BF19F7"/>
    <w:rsid w:val="00BF2FD1"/>
    <w:rsid w:val="00BF3A70"/>
    <w:rsid w:val="00BF44CD"/>
    <w:rsid w:val="00C044B3"/>
    <w:rsid w:val="00C05501"/>
    <w:rsid w:val="00C05B21"/>
    <w:rsid w:val="00C06276"/>
    <w:rsid w:val="00C13DE8"/>
    <w:rsid w:val="00C16E9E"/>
    <w:rsid w:val="00C179D5"/>
    <w:rsid w:val="00C205BC"/>
    <w:rsid w:val="00C22622"/>
    <w:rsid w:val="00C242D0"/>
    <w:rsid w:val="00C251F2"/>
    <w:rsid w:val="00C268DB"/>
    <w:rsid w:val="00C35A93"/>
    <w:rsid w:val="00C35DAF"/>
    <w:rsid w:val="00C363A9"/>
    <w:rsid w:val="00C36A27"/>
    <w:rsid w:val="00C4230F"/>
    <w:rsid w:val="00C42842"/>
    <w:rsid w:val="00C43A5C"/>
    <w:rsid w:val="00C47718"/>
    <w:rsid w:val="00C54169"/>
    <w:rsid w:val="00C67EB3"/>
    <w:rsid w:val="00C6E021"/>
    <w:rsid w:val="00C77A4D"/>
    <w:rsid w:val="00C82796"/>
    <w:rsid w:val="00C87352"/>
    <w:rsid w:val="00C87945"/>
    <w:rsid w:val="00C9263E"/>
    <w:rsid w:val="00C94BCC"/>
    <w:rsid w:val="00C95246"/>
    <w:rsid w:val="00C954ED"/>
    <w:rsid w:val="00C96259"/>
    <w:rsid w:val="00CA667E"/>
    <w:rsid w:val="00CA66D6"/>
    <w:rsid w:val="00CA743B"/>
    <w:rsid w:val="00CB4D7F"/>
    <w:rsid w:val="00CB5023"/>
    <w:rsid w:val="00CC2A1F"/>
    <w:rsid w:val="00CC4894"/>
    <w:rsid w:val="00CC66AB"/>
    <w:rsid w:val="00CD2AE8"/>
    <w:rsid w:val="00CE3715"/>
    <w:rsid w:val="00CE57F1"/>
    <w:rsid w:val="00CE7254"/>
    <w:rsid w:val="00CF31A0"/>
    <w:rsid w:val="00CF3EAA"/>
    <w:rsid w:val="00CF5309"/>
    <w:rsid w:val="00CF65DA"/>
    <w:rsid w:val="00CF66AD"/>
    <w:rsid w:val="00CF6C00"/>
    <w:rsid w:val="00D02D37"/>
    <w:rsid w:val="00D041CD"/>
    <w:rsid w:val="00D04DD5"/>
    <w:rsid w:val="00D11BDF"/>
    <w:rsid w:val="00D1329B"/>
    <w:rsid w:val="00D175E0"/>
    <w:rsid w:val="00D17EE9"/>
    <w:rsid w:val="00D2028F"/>
    <w:rsid w:val="00D227DA"/>
    <w:rsid w:val="00D34FEA"/>
    <w:rsid w:val="00D36E18"/>
    <w:rsid w:val="00D4028C"/>
    <w:rsid w:val="00D405B9"/>
    <w:rsid w:val="00D42858"/>
    <w:rsid w:val="00D43108"/>
    <w:rsid w:val="00D4457C"/>
    <w:rsid w:val="00D449C8"/>
    <w:rsid w:val="00D451DF"/>
    <w:rsid w:val="00D4680E"/>
    <w:rsid w:val="00D532C1"/>
    <w:rsid w:val="00D5367B"/>
    <w:rsid w:val="00D54984"/>
    <w:rsid w:val="00D571A6"/>
    <w:rsid w:val="00D73DFB"/>
    <w:rsid w:val="00D85B10"/>
    <w:rsid w:val="00D86483"/>
    <w:rsid w:val="00D8749E"/>
    <w:rsid w:val="00D90106"/>
    <w:rsid w:val="00D96DC3"/>
    <w:rsid w:val="00D9700B"/>
    <w:rsid w:val="00D97D6A"/>
    <w:rsid w:val="00DA30C8"/>
    <w:rsid w:val="00DB2FBF"/>
    <w:rsid w:val="00DB56CA"/>
    <w:rsid w:val="00DB638B"/>
    <w:rsid w:val="00DC24F6"/>
    <w:rsid w:val="00DC3BFC"/>
    <w:rsid w:val="00DC3E8E"/>
    <w:rsid w:val="00DC424A"/>
    <w:rsid w:val="00DC775F"/>
    <w:rsid w:val="00DC77FB"/>
    <w:rsid w:val="00DD3E55"/>
    <w:rsid w:val="00DD752E"/>
    <w:rsid w:val="00DE107C"/>
    <w:rsid w:val="00DE1C50"/>
    <w:rsid w:val="00DF03E1"/>
    <w:rsid w:val="00DF13DC"/>
    <w:rsid w:val="00DF431E"/>
    <w:rsid w:val="00DF676D"/>
    <w:rsid w:val="00DF7778"/>
    <w:rsid w:val="00E000A1"/>
    <w:rsid w:val="00E10CCC"/>
    <w:rsid w:val="00E12BD7"/>
    <w:rsid w:val="00E1541D"/>
    <w:rsid w:val="00E20EF1"/>
    <w:rsid w:val="00E24D77"/>
    <w:rsid w:val="00E25B43"/>
    <w:rsid w:val="00E311E0"/>
    <w:rsid w:val="00E35EF6"/>
    <w:rsid w:val="00E368EE"/>
    <w:rsid w:val="00E40342"/>
    <w:rsid w:val="00E41D73"/>
    <w:rsid w:val="00E4314D"/>
    <w:rsid w:val="00E43325"/>
    <w:rsid w:val="00E43AFF"/>
    <w:rsid w:val="00E445C6"/>
    <w:rsid w:val="00E447DE"/>
    <w:rsid w:val="00E51A53"/>
    <w:rsid w:val="00E5230D"/>
    <w:rsid w:val="00E56AAA"/>
    <w:rsid w:val="00E57FAE"/>
    <w:rsid w:val="00E62217"/>
    <w:rsid w:val="00E63B38"/>
    <w:rsid w:val="00E67EC9"/>
    <w:rsid w:val="00E70FBE"/>
    <w:rsid w:val="00E7278C"/>
    <w:rsid w:val="00E852D2"/>
    <w:rsid w:val="00E85A49"/>
    <w:rsid w:val="00E876E3"/>
    <w:rsid w:val="00E92C1D"/>
    <w:rsid w:val="00E93A07"/>
    <w:rsid w:val="00EA0640"/>
    <w:rsid w:val="00EA171D"/>
    <w:rsid w:val="00EA6D4F"/>
    <w:rsid w:val="00EA7507"/>
    <w:rsid w:val="00EB4D93"/>
    <w:rsid w:val="00EB5418"/>
    <w:rsid w:val="00EC0BBD"/>
    <w:rsid w:val="00EC3B67"/>
    <w:rsid w:val="00ED5843"/>
    <w:rsid w:val="00ED6EF2"/>
    <w:rsid w:val="00EE17CE"/>
    <w:rsid w:val="00EE2B4A"/>
    <w:rsid w:val="00EE4D71"/>
    <w:rsid w:val="00EF04F3"/>
    <w:rsid w:val="00EF081C"/>
    <w:rsid w:val="00EF10AF"/>
    <w:rsid w:val="00EF2619"/>
    <w:rsid w:val="00EF63E5"/>
    <w:rsid w:val="00F049E3"/>
    <w:rsid w:val="00F06F23"/>
    <w:rsid w:val="00F11199"/>
    <w:rsid w:val="00F15A3B"/>
    <w:rsid w:val="00F20539"/>
    <w:rsid w:val="00F23606"/>
    <w:rsid w:val="00F23860"/>
    <w:rsid w:val="00F257EB"/>
    <w:rsid w:val="00F27410"/>
    <w:rsid w:val="00F347F3"/>
    <w:rsid w:val="00F44A6C"/>
    <w:rsid w:val="00F458E0"/>
    <w:rsid w:val="00F50E9D"/>
    <w:rsid w:val="00F530CF"/>
    <w:rsid w:val="00F55E6B"/>
    <w:rsid w:val="00F6080F"/>
    <w:rsid w:val="00F64840"/>
    <w:rsid w:val="00F64B7A"/>
    <w:rsid w:val="00F65ECD"/>
    <w:rsid w:val="00F65FB9"/>
    <w:rsid w:val="00F70BF0"/>
    <w:rsid w:val="00F714C2"/>
    <w:rsid w:val="00F732F8"/>
    <w:rsid w:val="00F73D82"/>
    <w:rsid w:val="00F924A8"/>
    <w:rsid w:val="00F93322"/>
    <w:rsid w:val="00F94597"/>
    <w:rsid w:val="00FA070E"/>
    <w:rsid w:val="00FA14F5"/>
    <w:rsid w:val="00FA1A78"/>
    <w:rsid w:val="00FA238A"/>
    <w:rsid w:val="00FB0269"/>
    <w:rsid w:val="00FB0A3F"/>
    <w:rsid w:val="00FB177E"/>
    <w:rsid w:val="00FB1E9C"/>
    <w:rsid w:val="00FB343B"/>
    <w:rsid w:val="00FB42B3"/>
    <w:rsid w:val="00FC305E"/>
    <w:rsid w:val="00FC453D"/>
    <w:rsid w:val="00FC720B"/>
    <w:rsid w:val="00FD3834"/>
    <w:rsid w:val="00FD49A4"/>
    <w:rsid w:val="00FD6787"/>
    <w:rsid w:val="00FE06DB"/>
    <w:rsid w:val="00FE1208"/>
    <w:rsid w:val="00FE2E77"/>
    <w:rsid w:val="00FE4012"/>
    <w:rsid w:val="00FE59A0"/>
    <w:rsid w:val="00FF14BC"/>
    <w:rsid w:val="00FF1FE5"/>
    <w:rsid w:val="00FF214D"/>
    <w:rsid w:val="00FF291A"/>
    <w:rsid w:val="00FF4094"/>
    <w:rsid w:val="00FF65D3"/>
    <w:rsid w:val="01B635A9"/>
    <w:rsid w:val="0628829E"/>
    <w:rsid w:val="08AE3DAD"/>
    <w:rsid w:val="0AEEDD97"/>
    <w:rsid w:val="0D22A6A9"/>
    <w:rsid w:val="0F371585"/>
    <w:rsid w:val="11E7C617"/>
    <w:rsid w:val="1202B49A"/>
    <w:rsid w:val="169DED0C"/>
    <w:rsid w:val="16B795FD"/>
    <w:rsid w:val="25FA73DB"/>
    <w:rsid w:val="2BBBECAB"/>
    <w:rsid w:val="2C6BE79F"/>
    <w:rsid w:val="398AE55C"/>
    <w:rsid w:val="3D3077BD"/>
    <w:rsid w:val="3F6AF7FB"/>
    <w:rsid w:val="44BE8E11"/>
    <w:rsid w:val="468F6A14"/>
    <w:rsid w:val="4691136C"/>
    <w:rsid w:val="47933CFA"/>
    <w:rsid w:val="4C7FBFBA"/>
    <w:rsid w:val="4D72C9C9"/>
    <w:rsid w:val="4F0BC87E"/>
    <w:rsid w:val="512114AB"/>
    <w:rsid w:val="51B127F6"/>
    <w:rsid w:val="52393186"/>
    <w:rsid w:val="53AA69EE"/>
    <w:rsid w:val="550510A3"/>
    <w:rsid w:val="5585C934"/>
    <w:rsid w:val="573C5001"/>
    <w:rsid w:val="5C471A24"/>
    <w:rsid w:val="5CA49A82"/>
    <w:rsid w:val="67538C77"/>
    <w:rsid w:val="6963A7CC"/>
    <w:rsid w:val="71B93A3B"/>
    <w:rsid w:val="73B1FAF8"/>
    <w:rsid w:val="74050590"/>
    <w:rsid w:val="74618AC2"/>
    <w:rsid w:val="74F0DAFD"/>
    <w:rsid w:val="76D0735D"/>
    <w:rsid w:val="79E4F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C73B"/>
  <w15:docId w15:val="{06F27AEE-FFE7-406B-85F1-90C6F85F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FE"/>
    <w:pPr>
      <w:spacing w:before="0"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B641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Theme="minorHAnsi" w:eastAsiaTheme="minorEastAsia" w:hAnsiTheme="minorHAnsi" w:cstheme="minorBidi"/>
      <w:caps/>
      <w:color w:val="FFFFFF" w:themeColor="background1"/>
      <w:spacing w:val="15"/>
      <w:sz w:val="22"/>
      <w:szCs w:val="22"/>
      <w:lang w:eastAsia="zh-CN"/>
    </w:rPr>
  </w:style>
  <w:style w:type="paragraph" w:styleId="Heading2">
    <w:name w:val="heading 2"/>
    <w:basedOn w:val="Normal"/>
    <w:next w:val="Normal"/>
    <w:link w:val="Heading2Char"/>
    <w:uiPriority w:val="9"/>
    <w:semiHidden/>
    <w:unhideWhenUsed/>
    <w:qFormat/>
    <w:rsid w:val="002B641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pPr>
    <w:rPr>
      <w:rFonts w:asciiTheme="minorHAnsi" w:eastAsiaTheme="minorEastAsia" w:hAnsiTheme="minorHAnsi" w:cstheme="minorBidi"/>
      <w:caps/>
      <w:spacing w:val="15"/>
      <w:sz w:val="20"/>
      <w:szCs w:val="20"/>
      <w:lang w:eastAsia="zh-CN"/>
    </w:rPr>
  </w:style>
  <w:style w:type="paragraph" w:styleId="Heading3">
    <w:name w:val="heading 3"/>
    <w:basedOn w:val="Normal"/>
    <w:next w:val="Normal"/>
    <w:link w:val="Heading3Char"/>
    <w:uiPriority w:val="9"/>
    <w:semiHidden/>
    <w:unhideWhenUsed/>
    <w:qFormat/>
    <w:rsid w:val="002B6412"/>
    <w:pPr>
      <w:pBdr>
        <w:top w:val="single" w:sz="6" w:space="2" w:color="4472C4" w:themeColor="accent1"/>
      </w:pBdr>
      <w:spacing w:before="30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B6412"/>
    <w:pPr>
      <w:pBdr>
        <w:top w:val="dotted" w:sz="6" w:space="2" w:color="4472C4" w:themeColor="accent1"/>
      </w:pBdr>
      <w:spacing w:before="20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B6412"/>
    <w:p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B6412"/>
    <w:p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B6412"/>
    <w:pPr>
      <w:spacing w:before="20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B6412"/>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2B6412"/>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next w:val="PlainTable22"/>
    <w:uiPriority w:val="42"/>
    <w:rsid w:val="00C13DE8"/>
    <w:pPr>
      <w:spacing w:after="0" w:line="240" w:lineRule="auto"/>
    </w:pPr>
    <w:rPr>
      <w:rFonts w:eastAsia="SimSun"/>
      <w:lang w:val="en-US" w:eastAsia="ja-JP"/>
    </w:rPr>
    <w:tblPr>
      <w:tblStyleRowBandSize w:val="1"/>
      <w:tblStyleColBandSize w:val="1"/>
      <w:tblBorders>
        <w:top w:val="single" w:sz="4" w:space="0" w:color="7F7F7F"/>
        <w:bottom w:val="single" w:sz="4" w:space="0" w:color="7F7F7F"/>
      </w:tblBorders>
      <w:tblCellMar>
        <w:top w:w="29" w:type="dxa"/>
        <w:bottom w:w="29"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Accent41">
    <w:name w:val="List Table 6 Colorful - Accent 41"/>
    <w:basedOn w:val="TableNormal"/>
    <w:next w:val="ListTable6Colorful-Accent42"/>
    <w:uiPriority w:val="51"/>
    <w:rsid w:val="00C13DE8"/>
    <w:pPr>
      <w:spacing w:after="0" w:line="240" w:lineRule="auto"/>
    </w:pPr>
    <w:rPr>
      <w:rFonts w:eastAsia="SimSun"/>
      <w:color w:val="5A696A"/>
      <w:lang w:val="en-US" w:eastAsia="ja-JP"/>
    </w:rPr>
    <w:tblPr>
      <w:tblStyleRowBandSize w:val="1"/>
      <w:tblStyleColBandSize w:val="1"/>
      <w:tblBorders>
        <w:top w:val="single" w:sz="4" w:space="0" w:color="7A8C8E"/>
        <w:bottom w:val="single" w:sz="4" w:space="0" w:color="7A8C8E"/>
      </w:tblBorders>
    </w:tblPr>
    <w:tblStylePr w:type="firstRow">
      <w:rPr>
        <w:b/>
        <w:bCs/>
      </w:rPr>
      <w:tblPr/>
      <w:tcPr>
        <w:tcBorders>
          <w:bottom w:val="single" w:sz="4" w:space="0" w:color="7A8C8E"/>
        </w:tcBorders>
      </w:tcPr>
    </w:tblStylePr>
    <w:tblStylePr w:type="lastRow">
      <w:rPr>
        <w:b/>
        <w:bCs/>
      </w:rPr>
      <w:tblPr/>
      <w:tcPr>
        <w:tcBorders>
          <w:top w:val="double" w:sz="4" w:space="0" w:color="7A8C8E"/>
        </w:tcBorders>
      </w:tcPr>
    </w:tblStylePr>
    <w:tblStylePr w:type="firstCol">
      <w:rPr>
        <w:b/>
        <w:bCs/>
      </w:rPr>
    </w:tblStylePr>
    <w:tblStylePr w:type="lastCol">
      <w:rPr>
        <w:b/>
        <w:bCs/>
      </w:rPr>
    </w:tblStylePr>
    <w:tblStylePr w:type="band1Vert">
      <w:tblPr/>
      <w:tcPr>
        <w:shd w:val="clear" w:color="auto" w:fill="E4E7E8"/>
      </w:tcPr>
    </w:tblStylePr>
    <w:tblStylePr w:type="band1Horz">
      <w:tblPr/>
      <w:tcPr>
        <w:shd w:val="clear" w:color="auto" w:fill="E4E7E8"/>
      </w:tcPr>
    </w:tblStylePr>
  </w:style>
  <w:style w:type="table" w:customStyle="1" w:styleId="PlainTable22">
    <w:name w:val="Plain Table 22"/>
    <w:basedOn w:val="TableNormal"/>
    <w:uiPriority w:val="42"/>
    <w:rsid w:val="00C13D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42">
    <w:name w:val="List Table 6 Colorful - Accent 42"/>
    <w:basedOn w:val="TableNormal"/>
    <w:uiPriority w:val="51"/>
    <w:rsid w:val="00C13DE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C13DE8"/>
    <w:pPr>
      <w:spacing w:before="100" w:after="200" w:line="276" w:lineRule="auto"/>
      <w:ind w:left="720"/>
      <w:contextualSpacing/>
    </w:pPr>
    <w:rPr>
      <w:rFonts w:asciiTheme="minorHAnsi" w:eastAsiaTheme="minorEastAsia" w:hAnsiTheme="minorHAnsi" w:cstheme="minorBidi"/>
      <w:sz w:val="20"/>
      <w:szCs w:val="20"/>
      <w:lang w:eastAsia="zh-CN"/>
    </w:rPr>
  </w:style>
  <w:style w:type="character" w:styleId="CommentReference">
    <w:name w:val="annotation reference"/>
    <w:basedOn w:val="DefaultParagraphFont"/>
    <w:uiPriority w:val="99"/>
    <w:semiHidden/>
    <w:unhideWhenUsed/>
    <w:rsid w:val="00587F72"/>
    <w:rPr>
      <w:sz w:val="16"/>
      <w:szCs w:val="16"/>
    </w:rPr>
  </w:style>
  <w:style w:type="paragraph" w:styleId="CommentText">
    <w:name w:val="annotation text"/>
    <w:basedOn w:val="Normal"/>
    <w:link w:val="CommentTextChar"/>
    <w:uiPriority w:val="99"/>
    <w:unhideWhenUsed/>
    <w:rsid w:val="00587F72"/>
    <w:pPr>
      <w:spacing w:before="100" w:after="20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587F72"/>
    <w:rPr>
      <w:sz w:val="20"/>
      <w:szCs w:val="20"/>
    </w:rPr>
  </w:style>
  <w:style w:type="paragraph" w:styleId="CommentSubject">
    <w:name w:val="annotation subject"/>
    <w:basedOn w:val="CommentText"/>
    <w:next w:val="CommentText"/>
    <w:link w:val="CommentSubjectChar"/>
    <w:uiPriority w:val="99"/>
    <w:semiHidden/>
    <w:unhideWhenUsed/>
    <w:rsid w:val="00587F72"/>
    <w:rPr>
      <w:b/>
      <w:bCs/>
    </w:rPr>
  </w:style>
  <w:style w:type="character" w:customStyle="1" w:styleId="CommentSubjectChar">
    <w:name w:val="Comment Subject Char"/>
    <w:basedOn w:val="CommentTextChar"/>
    <w:link w:val="CommentSubject"/>
    <w:uiPriority w:val="99"/>
    <w:semiHidden/>
    <w:rsid w:val="00587F72"/>
    <w:rPr>
      <w:b/>
      <w:bCs/>
      <w:sz w:val="20"/>
      <w:szCs w:val="20"/>
    </w:rPr>
  </w:style>
  <w:style w:type="paragraph" w:styleId="BalloonText">
    <w:name w:val="Balloon Text"/>
    <w:basedOn w:val="Normal"/>
    <w:link w:val="BalloonTextChar"/>
    <w:uiPriority w:val="99"/>
    <w:semiHidden/>
    <w:unhideWhenUsed/>
    <w:rsid w:val="00587F72"/>
    <w:pPr>
      <w:spacing w:before="100"/>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587F72"/>
    <w:rPr>
      <w:rFonts w:ascii="Segoe UI" w:hAnsi="Segoe UI" w:cs="Segoe UI"/>
      <w:sz w:val="18"/>
      <w:szCs w:val="18"/>
    </w:rPr>
  </w:style>
  <w:style w:type="paragraph" w:styleId="NormalWeb">
    <w:name w:val="Normal (Web)"/>
    <w:basedOn w:val="Normal"/>
    <w:uiPriority w:val="99"/>
    <w:semiHidden/>
    <w:unhideWhenUsed/>
    <w:rsid w:val="009913BF"/>
  </w:style>
  <w:style w:type="character" w:customStyle="1" w:styleId="Heading1Char">
    <w:name w:val="Heading 1 Char"/>
    <w:basedOn w:val="DefaultParagraphFont"/>
    <w:link w:val="Heading1"/>
    <w:uiPriority w:val="9"/>
    <w:rsid w:val="002B641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2B641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2B6412"/>
    <w:rPr>
      <w:caps/>
      <w:color w:val="1F3763" w:themeColor="accent1" w:themeShade="7F"/>
      <w:spacing w:val="15"/>
    </w:rPr>
  </w:style>
  <w:style w:type="character" w:customStyle="1" w:styleId="Heading4Char">
    <w:name w:val="Heading 4 Char"/>
    <w:basedOn w:val="DefaultParagraphFont"/>
    <w:link w:val="Heading4"/>
    <w:uiPriority w:val="9"/>
    <w:semiHidden/>
    <w:rsid w:val="002B6412"/>
    <w:rPr>
      <w:caps/>
      <w:color w:val="2F5496" w:themeColor="accent1" w:themeShade="BF"/>
      <w:spacing w:val="10"/>
    </w:rPr>
  </w:style>
  <w:style w:type="character" w:customStyle="1" w:styleId="Heading5Char">
    <w:name w:val="Heading 5 Char"/>
    <w:basedOn w:val="DefaultParagraphFont"/>
    <w:link w:val="Heading5"/>
    <w:uiPriority w:val="9"/>
    <w:semiHidden/>
    <w:rsid w:val="002B6412"/>
    <w:rPr>
      <w:caps/>
      <w:color w:val="2F5496" w:themeColor="accent1" w:themeShade="BF"/>
      <w:spacing w:val="10"/>
    </w:rPr>
  </w:style>
  <w:style w:type="character" w:customStyle="1" w:styleId="Heading6Char">
    <w:name w:val="Heading 6 Char"/>
    <w:basedOn w:val="DefaultParagraphFont"/>
    <w:link w:val="Heading6"/>
    <w:uiPriority w:val="9"/>
    <w:semiHidden/>
    <w:rsid w:val="002B6412"/>
    <w:rPr>
      <w:caps/>
      <w:color w:val="2F5496" w:themeColor="accent1" w:themeShade="BF"/>
      <w:spacing w:val="10"/>
    </w:rPr>
  </w:style>
  <w:style w:type="character" w:customStyle="1" w:styleId="Heading7Char">
    <w:name w:val="Heading 7 Char"/>
    <w:basedOn w:val="DefaultParagraphFont"/>
    <w:link w:val="Heading7"/>
    <w:uiPriority w:val="9"/>
    <w:semiHidden/>
    <w:rsid w:val="002B6412"/>
    <w:rPr>
      <w:caps/>
      <w:color w:val="2F5496" w:themeColor="accent1" w:themeShade="BF"/>
      <w:spacing w:val="10"/>
    </w:rPr>
  </w:style>
  <w:style w:type="character" w:customStyle="1" w:styleId="Heading8Char">
    <w:name w:val="Heading 8 Char"/>
    <w:basedOn w:val="DefaultParagraphFont"/>
    <w:link w:val="Heading8"/>
    <w:uiPriority w:val="9"/>
    <w:semiHidden/>
    <w:rsid w:val="002B6412"/>
    <w:rPr>
      <w:caps/>
      <w:spacing w:val="10"/>
      <w:sz w:val="18"/>
      <w:szCs w:val="18"/>
    </w:rPr>
  </w:style>
  <w:style w:type="character" w:customStyle="1" w:styleId="Heading9Char">
    <w:name w:val="Heading 9 Char"/>
    <w:basedOn w:val="DefaultParagraphFont"/>
    <w:link w:val="Heading9"/>
    <w:uiPriority w:val="9"/>
    <w:semiHidden/>
    <w:rsid w:val="002B6412"/>
    <w:rPr>
      <w:i/>
      <w:iCs/>
      <w:caps/>
      <w:spacing w:val="10"/>
      <w:sz w:val="18"/>
      <w:szCs w:val="18"/>
    </w:rPr>
  </w:style>
  <w:style w:type="paragraph" w:styleId="Caption">
    <w:name w:val="caption"/>
    <w:basedOn w:val="Normal"/>
    <w:next w:val="Normal"/>
    <w:uiPriority w:val="35"/>
    <w:semiHidden/>
    <w:unhideWhenUsed/>
    <w:qFormat/>
    <w:rsid w:val="002B6412"/>
    <w:rPr>
      <w:b/>
      <w:bCs/>
      <w:color w:val="2F5496" w:themeColor="accent1" w:themeShade="BF"/>
      <w:sz w:val="16"/>
      <w:szCs w:val="16"/>
    </w:rPr>
  </w:style>
  <w:style w:type="paragraph" w:styleId="Title">
    <w:name w:val="Title"/>
    <w:basedOn w:val="Normal"/>
    <w:next w:val="Normal"/>
    <w:link w:val="TitleChar"/>
    <w:uiPriority w:val="10"/>
    <w:qFormat/>
    <w:rsid w:val="002B6412"/>
    <w:pPr>
      <w:spacing w:line="276" w:lineRule="auto"/>
    </w:pPr>
    <w:rPr>
      <w:rFonts w:asciiTheme="majorHAnsi" w:eastAsiaTheme="majorEastAsia" w:hAnsiTheme="majorHAnsi" w:cstheme="majorBidi"/>
      <w:caps/>
      <w:color w:val="4472C4" w:themeColor="accent1"/>
      <w:spacing w:val="10"/>
      <w:sz w:val="52"/>
      <w:szCs w:val="52"/>
      <w:lang w:eastAsia="zh-CN"/>
    </w:rPr>
  </w:style>
  <w:style w:type="character" w:customStyle="1" w:styleId="TitleChar">
    <w:name w:val="Title Char"/>
    <w:basedOn w:val="DefaultParagraphFont"/>
    <w:link w:val="Title"/>
    <w:uiPriority w:val="10"/>
    <w:rsid w:val="002B641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B6412"/>
    <w:pPr>
      <w:spacing w:after="500"/>
    </w:pPr>
    <w:rPr>
      <w:rFonts w:asciiTheme="minorHAnsi" w:eastAsiaTheme="minorEastAsia" w:hAnsiTheme="minorHAnsi" w:cstheme="minorBidi"/>
      <w:caps/>
      <w:color w:val="595959" w:themeColor="text1" w:themeTint="A6"/>
      <w:spacing w:val="10"/>
      <w:sz w:val="21"/>
      <w:szCs w:val="21"/>
      <w:lang w:eastAsia="zh-CN"/>
    </w:rPr>
  </w:style>
  <w:style w:type="character" w:customStyle="1" w:styleId="SubtitleChar">
    <w:name w:val="Subtitle Char"/>
    <w:basedOn w:val="DefaultParagraphFont"/>
    <w:link w:val="Subtitle"/>
    <w:uiPriority w:val="11"/>
    <w:rsid w:val="002B6412"/>
    <w:rPr>
      <w:caps/>
      <w:color w:val="595959" w:themeColor="text1" w:themeTint="A6"/>
      <w:spacing w:val="10"/>
      <w:sz w:val="21"/>
      <w:szCs w:val="21"/>
    </w:rPr>
  </w:style>
  <w:style w:type="character" w:styleId="Strong">
    <w:name w:val="Strong"/>
    <w:uiPriority w:val="22"/>
    <w:qFormat/>
    <w:rsid w:val="002B6412"/>
    <w:rPr>
      <w:b/>
      <w:bCs/>
    </w:rPr>
  </w:style>
  <w:style w:type="character" w:styleId="Emphasis">
    <w:name w:val="Emphasis"/>
    <w:uiPriority w:val="20"/>
    <w:qFormat/>
    <w:rsid w:val="002B6412"/>
    <w:rPr>
      <w:caps/>
      <w:color w:val="1F3763" w:themeColor="accent1" w:themeShade="7F"/>
      <w:spacing w:val="5"/>
    </w:rPr>
  </w:style>
  <w:style w:type="paragraph" w:styleId="NoSpacing">
    <w:name w:val="No Spacing"/>
    <w:uiPriority w:val="1"/>
    <w:qFormat/>
    <w:rsid w:val="002B6412"/>
    <w:pPr>
      <w:spacing w:after="0" w:line="240" w:lineRule="auto"/>
    </w:pPr>
  </w:style>
  <w:style w:type="paragraph" w:styleId="Quote">
    <w:name w:val="Quote"/>
    <w:basedOn w:val="Normal"/>
    <w:next w:val="Normal"/>
    <w:link w:val="QuoteChar"/>
    <w:uiPriority w:val="29"/>
    <w:qFormat/>
    <w:rsid w:val="002B6412"/>
    <w:pPr>
      <w:spacing w:before="100" w:after="200" w:line="276" w:lineRule="auto"/>
    </w:pPr>
    <w:rPr>
      <w:rFonts w:asciiTheme="minorHAnsi" w:eastAsiaTheme="minorEastAsia" w:hAnsiTheme="minorHAnsi" w:cstheme="minorBidi"/>
      <w:i/>
      <w:iCs/>
      <w:lang w:eastAsia="zh-CN"/>
    </w:rPr>
  </w:style>
  <w:style w:type="character" w:customStyle="1" w:styleId="QuoteChar">
    <w:name w:val="Quote Char"/>
    <w:basedOn w:val="DefaultParagraphFont"/>
    <w:link w:val="Quote"/>
    <w:uiPriority w:val="29"/>
    <w:rsid w:val="002B6412"/>
    <w:rPr>
      <w:i/>
      <w:iCs/>
      <w:sz w:val="24"/>
      <w:szCs w:val="24"/>
    </w:rPr>
  </w:style>
  <w:style w:type="paragraph" w:styleId="IntenseQuote">
    <w:name w:val="Intense Quote"/>
    <w:basedOn w:val="Normal"/>
    <w:next w:val="Normal"/>
    <w:link w:val="IntenseQuoteChar"/>
    <w:uiPriority w:val="30"/>
    <w:qFormat/>
    <w:rsid w:val="002B6412"/>
    <w:pPr>
      <w:spacing w:before="240" w:after="240"/>
      <w:ind w:left="1080" w:right="1080"/>
      <w:jc w:val="center"/>
    </w:pPr>
    <w:rPr>
      <w:rFonts w:asciiTheme="minorHAnsi" w:eastAsiaTheme="minorEastAsia" w:hAnsiTheme="minorHAnsi" w:cstheme="minorBidi"/>
      <w:color w:val="4472C4" w:themeColor="accent1"/>
      <w:lang w:eastAsia="zh-CN"/>
    </w:rPr>
  </w:style>
  <w:style w:type="character" w:customStyle="1" w:styleId="IntenseQuoteChar">
    <w:name w:val="Intense Quote Char"/>
    <w:basedOn w:val="DefaultParagraphFont"/>
    <w:link w:val="IntenseQuote"/>
    <w:uiPriority w:val="30"/>
    <w:rsid w:val="002B6412"/>
    <w:rPr>
      <w:color w:val="4472C4" w:themeColor="accent1"/>
      <w:sz w:val="24"/>
      <w:szCs w:val="24"/>
    </w:rPr>
  </w:style>
  <w:style w:type="character" w:styleId="SubtleEmphasis">
    <w:name w:val="Subtle Emphasis"/>
    <w:uiPriority w:val="19"/>
    <w:qFormat/>
    <w:rsid w:val="002B6412"/>
    <w:rPr>
      <w:i/>
      <w:iCs/>
      <w:color w:val="1F3763" w:themeColor="accent1" w:themeShade="7F"/>
    </w:rPr>
  </w:style>
  <w:style w:type="character" w:styleId="IntenseEmphasis">
    <w:name w:val="Intense Emphasis"/>
    <w:uiPriority w:val="21"/>
    <w:qFormat/>
    <w:rsid w:val="002B6412"/>
    <w:rPr>
      <w:b/>
      <w:bCs/>
      <w:caps/>
      <w:color w:val="1F3763" w:themeColor="accent1" w:themeShade="7F"/>
      <w:spacing w:val="10"/>
    </w:rPr>
  </w:style>
  <w:style w:type="character" w:styleId="SubtleReference">
    <w:name w:val="Subtle Reference"/>
    <w:uiPriority w:val="31"/>
    <w:qFormat/>
    <w:rsid w:val="002B6412"/>
    <w:rPr>
      <w:b/>
      <w:bCs/>
      <w:color w:val="4472C4" w:themeColor="accent1"/>
    </w:rPr>
  </w:style>
  <w:style w:type="character" w:styleId="IntenseReference">
    <w:name w:val="Intense Reference"/>
    <w:uiPriority w:val="32"/>
    <w:qFormat/>
    <w:rsid w:val="002B6412"/>
    <w:rPr>
      <w:b/>
      <w:bCs/>
      <w:i/>
      <w:iCs/>
      <w:caps/>
      <w:color w:val="4472C4" w:themeColor="accent1"/>
    </w:rPr>
  </w:style>
  <w:style w:type="character" w:styleId="BookTitle">
    <w:name w:val="Book Title"/>
    <w:uiPriority w:val="33"/>
    <w:qFormat/>
    <w:rsid w:val="002B6412"/>
    <w:rPr>
      <w:b/>
      <w:bCs/>
      <w:i/>
      <w:iCs/>
      <w:spacing w:val="0"/>
    </w:rPr>
  </w:style>
  <w:style w:type="paragraph" w:styleId="TOCHeading">
    <w:name w:val="TOC Heading"/>
    <w:basedOn w:val="Heading1"/>
    <w:next w:val="Normal"/>
    <w:uiPriority w:val="39"/>
    <w:semiHidden/>
    <w:unhideWhenUsed/>
    <w:qFormat/>
    <w:rsid w:val="002B6412"/>
    <w:pPr>
      <w:outlineLvl w:val="9"/>
    </w:pPr>
  </w:style>
  <w:style w:type="paragraph" w:styleId="Header">
    <w:name w:val="header"/>
    <w:basedOn w:val="Normal"/>
    <w:link w:val="HeaderChar"/>
    <w:uiPriority w:val="99"/>
    <w:unhideWhenUsed/>
    <w:rsid w:val="002F5079"/>
    <w:pPr>
      <w:tabs>
        <w:tab w:val="center" w:pos="4513"/>
        <w:tab w:val="right" w:pos="9026"/>
      </w:tabs>
    </w:pPr>
    <w:rPr>
      <w:rFonts w:asciiTheme="minorHAnsi" w:eastAsiaTheme="minorEastAsia" w:hAnsiTheme="minorHAnsi" w:cstheme="minorBidi"/>
      <w:sz w:val="20"/>
      <w:szCs w:val="20"/>
      <w:lang w:eastAsia="zh-CN"/>
    </w:rPr>
  </w:style>
  <w:style w:type="character" w:customStyle="1" w:styleId="HeaderChar">
    <w:name w:val="Header Char"/>
    <w:basedOn w:val="DefaultParagraphFont"/>
    <w:link w:val="Header"/>
    <w:uiPriority w:val="99"/>
    <w:rsid w:val="002F5079"/>
  </w:style>
  <w:style w:type="paragraph" w:styleId="Footer">
    <w:name w:val="footer"/>
    <w:basedOn w:val="Normal"/>
    <w:link w:val="FooterChar"/>
    <w:uiPriority w:val="99"/>
    <w:unhideWhenUsed/>
    <w:rsid w:val="002F5079"/>
    <w:pPr>
      <w:tabs>
        <w:tab w:val="center" w:pos="4513"/>
        <w:tab w:val="right" w:pos="9026"/>
      </w:tabs>
    </w:pPr>
    <w:rPr>
      <w:rFonts w:asciiTheme="minorHAnsi" w:eastAsiaTheme="minorEastAsia" w:hAnsiTheme="minorHAnsi" w:cstheme="minorBidi"/>
      <w:sz w:val="20"/>
      <w:szCs w:val="20"/>
      <w:lang w:eastAsia="zh-CN"/>
    </w:rPr>
  </w:style>
  <w:style w:type="character" w:customStyle="1" w:styleId="FooterChar">
    <w:name w:val="Footer Char"/>
    <w:basedOn w:val="DefaultParagraphFont"/>
    <w:link w:val="Footer"/>
    <w:uiPriority w:val="99"/>
    <w:rsid w:val="002F5079"/>
  </w:style>
  <w:style w:type="character" w:styleId="Hyperlink">
    <w:name w:val="Hyperlink"/>
    <w:basedOn w:val="DefaultParagraphFont"/>
    <w:uiPriority w:val="99"/>
    <w:unhideWhenUsed/>
    <w:rsid w:val="00275721"/>
    <w:rPr>
      <w:color w:val="0563C1" w:themeColor="hyperlink"/>
      <w:u w:val="single"/>
    </w:rPr>
  </w:style>
  <w:style w:type="character" w:styleId="FollowedHyperlink">
    <w:name w:val="FollowedHyperlink"/>
    <w:basedOn w:val="DefaultParagraphFont"/>
    <w:uiPriority w:val="99"/>
    <w:semiHidden/>
    <w:unhideWhenUsed/>
    <w:rsid w:val="00275721"/>
    <w:rPr>
      <w:color w:val="954F72" w:themeColor="followedHyperlink"/>
      <w:u w:val="single"/>
    </w:rPr>
  </w:style>
  <w:style w:type="character" w:customStyle="1" w:styleId="st">
    <w:name w:val="st"/>
    <w:basedOn w:val="DefaultParagraphFont"/>
    <w:rsid w:val="007A2873"/>
  </w:style>
  <w:style w:type="paragraph" w:styleId="Revision">
    <w:name w:val="Revision"/>
    <w:hidden/>
    <w:uiPriority w:val="99"/>
    <w:semiHidden/>
    <w:rsid w:val="006F5150"/>
    <w:pPr>
      <w:spacing w:before="0"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4230F"/>
  </w:style>
  <w:style w:type="character" w:customStyle="1" w:styleId="jlqj4b">
    <w:name w:val="jlqj4b"/>
    <w:basedOn w:val="DefaultParagraphFont"/>
    <w:rsid w:val="007C31C7"/>
  </w:style>
  <w:style w:type="paragraph" w:customStyle="1" w:styleId="Default">
    <w:name w:val="Default"/>
    <w:rsid w:val="00DF676D"/>
    <w:pPr>
      <w:autoSpaceDE w:val="0"/>
      <w:autoSpaceDN w:val="0"/>
      <w:adjustRightInd w:val="0"/>
      <w:spacing w:before="0" w:after="0" w:line="240" w:lineRule="auto"/>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2A5B83"/>
    <w:rPr>
      <w:color w:val="605E5C"/>
      <w:shd w:val="clear" w:color="auto" w:fill="E1DFDD"/>
    </w:rPr>
  </w:style>
  <w:style w:type="character" w:styleId="PageNumber">
    <w:name w:val="page number"/>
    <w:basedOn w:val="DefaultParagraphFont"/>
    <w:uiPriority w:val="99"/>
    <w:semiHidden/>
    <w:unhideWhenUsed/>
    <w:rsid w:val="009E03B8"/>
  </w:style>
  <w:style w:type="character" w:customStyle="1" w:styleId="normaltextrun">
    <w:name w:val="normaltextrun"/>
    <w:basedOn w:val="DefaultParagraphFont"/>
    <w:rsid w:val="00D405B9"/>
  </w:style>
  <w:style w:type="character" w:customStyle="1" w:styleId="UnresolvedMention2">
    <w:name w:val="Unresolved Mention2"/>
    <w:basedOn w:val="DefaultParagraphFont"/>
    <w:uiPriority w:val="99"/>
    <w:semiHidden/>
    <w:unhideWhenUsed/>
    <w:rsid w:val="00D405B9"/>
    <w:rPr>
      <w:color w:val="605E5C"/>
      <w:shd w:val="clear" w:color="auto" w:fill="E1DFDD"/>
    </w:rPr>
  </w:style>
  <w:style w:type="paragraph" w:customStyle="1" w:styleId="paragraph">
    <w:name w:val="paragraph"/>
    <w:basedOn w:val="Normal"/>
    <w:rsid w:val="00C47718"/>
    <w:pPr>
      <w:spacing w:before="100" w:beforeAutospacing="1" w:after="100" w:afterAutospacing="1"/>
    </w:pPr>
    <w:rPr>
      <w:lang w:eastAsia="zh-CN"/>
    </w:rPr>
  </w:style>
  <w:style w:type="character" w:customStyle="1" w:styleId="eop">
    <w:name w:val="eop"/>
    <w:basedOn w:val="DefaultParagraphFont"/>
    <w:rsid w:val="00C47718"/>
  </w:style>
  <w:style w:type="character" w:customStyle="1" w:styleId="markedcontent">
    <w:name w:val="markedcontent"/>
    <w:basedOn w:val="DefaultParagraphFont"/>
    <w:rsid w:val="00631BF3"/>
  </w:style>
  <w:style w:type="character" w:styleId="UnresolvedMention">
    <w:name w:val="Unresolved Mention"/>
    <w:basedOn w:val="DefaultParagraphFont"/>
    <w:uiPriority w:val="99"/>
    <w:semiHidden/>
    <w:unhideWhenUsed/>
    <w:rsid w:val="00EC0BBD"/>
    <w:rPr>
      <w:color w:val="605E5C"/>
      <w:shd w:val="clear" w:color="auto" w:fill="E1DFDD"/>
    </w:rPr>
  </w:style>
  <w:style w:type="table" w:customStyle="1" w:styleId="TableGrid2">
    <w:name w:val="Table Grid2"/>
    <w:basedOn w:val="LightList-Accent1"/>
    <w:next w:val="TableGrid"/>
    <w:rsid w:val="002B6A1E"/>
    <w:rPr>
      <w:rFonts w:ascii="Times New Roman" w:eastAsiaTheme="minorHAnsi" w:hAnsi="Times New Roman" w:cs="Times New Roman"/>
      <w:lang w:val="cs-CZ" w:eastAsia="en-GB"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FootnoteText">
    <w:name w:val="footnote text"/>
    <w:basedOn w:val="Normal"/>
    <w:link w:val="FootnoteTextChar"/>
    <w:uiPriority w:val="99"/>
    <w:unhideWhenUsed/>
    <w:rsid w:val="002B6A1E"/>
    <w:rPr>
      <w:sz w:val="20"/>
      <w:szCs w:val="20"/>
      <w:lang w:val="en-US"/>
    </w:rPr>
  </w:style>
  <w:style w:type="character" w:customStyle="1" w:styleId="FootnoteTextChar">
    <w:name w:val="Footnote Text Char"/>
    <w:basedOn w:val="DefaultParagraphFont"/>
    <w:link w:val="FootnoteText"/>
    <w:uiPriority w:val="99"/>
    <w:rsid w:val="002B6A1E"/>
    <w:rPr>
      <w:rFonts w:ascii="Times New Roman" w:eastAsia="Times New Roman" w:hAnsi="Times New Roman" w:cs="Times New Roman"/>
      <w:lang w:val="en-US" w:eastAsia="en-GB"/>
    </w:rPr>
  </w:style>
  <w:style w:type="character" w:styleId="FootnoteReference">
    <w:name w:val="footnote reference"/>
    <w:basedOn w:val="DefaultParagraphFont"/>
    <w:uiPriority w:val="99"/>
    <w:semiHidden/>
    <w:unhideWhenUsed/>
    <w:rsid w:val="002B6A1E"/>
    <w:rPr>
      <w:vertAlign w:val="superscript"/>
    </w:rPr>
  </w:style>
  <w:style w:type="table" w:styleId="LightList-Accent1">
    <w:name w:val="Light List Accent 1"/>
    <w:basedOn w:val="TableNormal"/>
    <w:uiPriority w:val="61"/>
    <w:semiHidden/>
    <w:unhideWhenUsed/>
    <w:rsid w:val="002B6A1E"/>
    <w:pPr>
      <w:spacing w:before="0"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eGrid">
    <w:name w:val="Table Grid"/>
    <w:basedOn w:val="TableNormal"/>
    <w:uiPriority w:val="39"/>
    <w:rsid w:val="002B6A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4364">
      <w:bodyDiv w:val="1"/>
      <w:marLeft w:val="0"/>
      <w:marRight w:val="0"/>
      <w:marTop w:val="0"/>
      <w:marBottom w:val="0"/>
      <w:divBdr>
        <w:top w:val="none" w:sz="0" w:space="0" w:color="auto"/>
        <w:left w:val="none" w:sz="0" w:space="0" w:color="auto"/>
        <w:bottom w:val="none" w:sz="0" w:space="0" w:color="auto"/>
        <w:right w:val="none" w:sz="0" w:space="0" w:color="auto"/>
      </w:divBdr>
    </w:div>
    <w:div w:id="185415135">
      <w:bodyDiv w:val="1"/>
      <w:marLeft w:val="0"/>
      <w:marRight w:val="0"/>
      <w:marTop w:val="0"/>
      <w:marBottom w:val="0"/>
      <w:divBdr>
        <w:top w:val="none" w:sz="0" w:space="0" w:color="auto"/>
        <w:left w:val="none" w:sz="0" w:space="0" w:color="auto"/>
        <w:bottom w:val="none" w:sz="0" w:space="0" w:color="auto"/>
        <w:right w:val="none" w:sz="0" w:space="0" w:color="auto"/>
      </w:divBdr>
      <w:divsChild>
        <w:div w:id="278488021">
          <w:marLeft w:val="0"/>
          <w:marRight w:val="0"/>
          <w:marTop w:val="0"/>
          <w:marBottom w:val="0"/>
          <w:divBdr>
            <w:top w:val="none" w:sz="0" w:space="0" w:color="auto"/>
            <w:left w:val="none" w:sz="0" w:space="0" w:color="auto"/>
            <w:bottom w:val="none" w:sz="0" w:space="0" w:color="auto"/>
            <w:right w:val="none" w:sz="0" w:space="0" w:color="auto"/>
          </w:divBdr>
          <w:divsChild>
            <w:div w:id="302152146">
              <w:marLeft w:val="0"/>
              <w:marRight w:val="0"/>
              <w:marTop w:val="0"/>
              <w:marBottom w:val="0"/>
              <w:divBdr>
                <w:top w:val="none" w:sz="0" w:space="0" w:color="auto"/>
                <w:left w:val="none" w:sz="0" w:space="0" w:color="auto"/>
                <w:bottom w:val="none" w:sz="0" w:space="0" w:color="auto"/>
                <w:right w:val="none" w:sz="0" w:space="0" w:color="auto"/>
              </w:divBdr>
              <w:divsChild>
                <w:div w:id="2017996223">
                  <w:marLeft w:val="0"/>
                  <w:marRight w:val="0"/>
                  <w:marTop w:val="0"/>
                  <w:marBottom w:val="0"/>
                  <w:divBdr>
                    <w:top w:val="none" w:sz="0" w:space="0" w:color="auto"/>
                    <w:left w:val="none" w:sz="0" w:space="0" w:color="auto"/>
                    <w:bottom w:val="none" w:sz="0" w:space="0" w:color="auto"/>
                    <w:right w:val="none" w:sz="0" w:space="0" w:color="auto"/>
                  </w:divBdr>
                  <w:divsChild>
                    <w:div w:id="17498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4799">
      <w:bodyDiv w:val="1"/>
      <w:marLeft w:val="0"/>
      <w:marRight w:val="0"/>
      <w:marTop w:val="0"/>
      <w:marBottom w:val="0"/>
      <w:divBdr>
        <w:top w:val="none" w:sz="0" w:space="0" w:color="auto"/>
        <w:left w:val="none" w:sz="0" w:space="0" w:color="auto"/>
        <w:bottom w:val="none" w:sz="0" w:space="0" w:color="auto"/>
        <w:right w:val="none" w:sz="0" w:space="0" w:color="auto"/>
      </w:divBdr>
      <w:divsChild>
        <w:div w:id="907962225">
          <w:marLeft w:val="0"/>
          <w:marRight w:val="0"/>
          <w:marTop w:val="0"/>
          <w:marBottom w:val="0"/>
          <w:divBdr>
            <w:top w:val="none" w:sz="0" w:space="0" w:color="auto"/>
            <w:left w:val="none" w:sz="0" w:space="0" w:color="auto"/>
            <w:bottom w:val="none" w:sz="0" w:space="0" w:color="auto"/>
            <w:right w:val="none" w:sz="0" w:space="0" w:color="auto"/>
          </w:divBdr>
          <w:divsChild>
            <w:div w:id="1943562716">
              <w:marLeft w:val="0"/>
              <w:marRight w:val="0"/>
              <w:marTop w:val="0"/>
              <w:marBottom w:val="0"/>
              <w:divBdr>
                <w:top w:val="none" w:sz="0" w:space="0" w:color="auto"/>
                <w:left w:val="none" w:sz="0" w:space="0" w:color="auto"/>
                <w:bottom w:val="none" w:sz="0" w:space="0" w:color="auto"/>
                <w:right w:val="none" w:sz="0" w:space="0" w:color="auto"/>
              </w:divBdr>
              <w:divsChild>
                <w:div w:id="471488144">
                  <w:marLeft w:val="0"/>
                  <w:marRight w:val="0"/>
                  <w:marTop w:val="0"/>
                  <w:marBottom w:val="0"/>
                  <w:divBdr>
                    <w:top w:val="none" w:sz="0" w:space="0" w:color="auto"/>
                    <w:left w:val="none" w:sz="0" w:space="0" w:color="auto"/>
                    <w:bottom w:val="none" w:sz="0" w:space="0" w:color="auto"/>
                    <w:right w:val="none" w:sz="0" w:space="0" w:color="auto"/>
                  </w:divBdr>
                  <w:divsChild>
                    <w:div w:id="17835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5911">
      <w:bodyDiv w:val="1"/>
      <w:marLeft w:val="0"/>
      <w:marRight w:val="0"/>
      <w:marTop w:val="0"/>
      <w:marBottom w:val="0"/>
      <w:divBdr>
        <w:top w:val="none" w:sz="0" w:space="0" w:color="auto"/>
        <w:left w:val="none" w:sz="0" w:space="0" w:color="auto"/>
        <w:bottom w:val="none" w:sz="0" w:space="0" w:color="auto"/>
        <w:right w:val="none" w:sz="0" w:space="0" w:color="auto"/>
      </w:divBdr>
      <w:divsChild>
        <w:div w:id="499851223">
          <w:marLeft w:val="446"/>
          <w:marRight w:val="0"/>
          <w:marTop w:val="0"/>
          <w:marBottom w:val="0"/>
          <w:divBdr>
            <w:top w:val="none" w:sz="0" w:space="0" w:color="auto"/>
            <w:left w:val="none" w:sz="0" w:space="0" w:color="auto"/>
            <w:bottom w:val="none" w:sz="0" w:space="0" w:color="auto"/>
            <w:right w:val="none" w:sz="0" w:space="0" w:color="auto"/>
          </w:divBdr>
        </w:div>
      </w:divsChild>
    </w:div>
    <w:div w:id="239608566">
      <w:bodyDiv w:val="1"/>
      <w:marLeft w:val="0"/>
      <w:marRight w:val="0"/>
      <w:marTop w:val="0"/>
      <w:marBottom w:val="0"/>
      <w:divBdr>
        <w:top w:val="none" w:sz="0" w:space="0" w:color="auto"/>
        <w:left w:val="none" w:sz="0" w:space="0" w:color="auto"/>
        <w:bottom w:val="none" w:sz="0" w:space="0" w:color="auto"/>
        <w:right w:val="none" w:sz="0" w:space="0" w:color="auto"/>
      </w:divBdr>
    </w:div>
    <w:div w:id="267080700">
      <w:bodyDiv w:val="1"/>
      <w:marLeft w:val="0"/>
      <w:marRight w:val="0"/>
      <w:marTop w:val="0"/>
      <w:marBottom w:val="0"/>
      <w:divBdr>
        <w:top w:val="none" w:sz="0" w:space="0" w:color="auto"/>
        <w:left w:val="none" w:sz="0" w:space="0" w:color="auto"/>
        <w:bottom w:val="none" w:sz="0" w:space="0" w:color="auto"/>
        <w:right w:val="none" w:sz="0" w:space="0" w:color="auto"/>
      </w:divBdr>
    </w:div>
    <w:div w:id="30697462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90">
          <w:marLeft w:val="0"/>
          <w:marRight w:val="0"/>
          <w:marTop w:val="0"/>
          <w:marBottom w:val="0"/>
          <w:divBdr>
            <w:top w:val="none" w:sz="0" w:space="0" w:color="auto"/>
            <w:left w:val="none" w:sz="0" w:space="0" w:color="auto"/>
            <w:bottom w:val="none" w:sz="0" w:space="0" w:color="auto"/>
            <w:right w:val="none" w:sz="0" w:space="0" w:color="auto"/>
          </w:divBdr>
          <w:divsChild>
            <w:div w:id="991719510">
              <w:marLeft w:val="0"/>
              <w:marRight w:val="0"/>
              <w:marTop w:val="0"/>
              <w:marBottom w:val="0"/>
              <w:divBdr>
                <w:top w:val="none" w:sz="0" w:space="0" w:color="auto"/>
                <w:left w:val="none" w:sz="0" w:space="0" w:color="auto"/>
                <w:bottom w:val="none" w:sz="0" w:space="0" w:color="auto"/>
                <w:right w:val="none" w:sz="0" w:space="0" w:color="auto"/>
              </w:divBdr>
              <w:divsChild>
                <w:div w:id="1501700613">
                  <w:marLeft w:val="0"/>
                  <w:marRight w:val="0"/>
                  <w:marTop w:val="0"/>
                  <w:marBottom w:val="0"/>
                  <w:divBdr>
                    <w:top w:val="none" w:sz="0" w:space="0" w:color="auto"/>
                    <w:left w:val="none" w:sz="0" w:space="0" w:color="auto"/>
                    <w:bottom w:val="none" w:sz="0" w:space="0" w:color="auto"/>
                    <w:right w:val="none" w:sz="0" w:space="0" w:color="auto"/>
                  </w:divBdr>
                  <w:divsChild>
                    <w:div w:id="13393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8078">
      <w:bodyDiv w:val="1"/>
      <w:marLeft w:val="0"/>
      <w:marRight w:val="0"/>
      <w:marTop w:val="0"/>
      <w:marBottom w:val="0"/>
      <w:divBdr>
        <w:top w:val="none" w:sz="0" w:space="0" w:color="auto"/>
        <w:left w:val="none" w:sz="0" w:space="0" w:color="auto"/>
        <w:bottom w:val="none" w:sz="0" w:space="0" w:color="auto"/>
        <w:right w:val="none" w:sz="0" w:space="0" w:color="auto"/>
      </w:divBdr>
      <w:divsChild>
        <w:div w:id="89472281">
          <w:marLeft w:val="0"/>
          <w:marRight w:val="0"/>
          <w:marTop w:val="0"/>
          <w:marBottom w:val="0"/>
          <w:divBdr>
            <w:top w:val="none" w:sz="0" w:space="0" w:color="auto"/>
            <w:left w:val="none" w:sz="0" w:space="0" w:color="auto"/>
            <w:bottom w:val="none" w:sz="0" w:space="0" w:color="auto"/>
            <w:right w:val="none" w:sz="0" w:space="0" w:color="auto"/>
          </w:divBdr>
          <w:divsChild>
            <w:div w:id="1025522445">
              <w:marLeft w:val="0"/>
              <w:marRight w:val="0"/>
              <w:marTop w:val="0"/>
              <w:marBottom w:val="0"/>
              <w:divBdr>
                <w:top w:val="none" w:sz="0" w:space="0" w:color="auto"/>
                <w:left w:val="none" w:sz="0" w:space="0" w:color="auto"/>
                <w:bottom w:val="none" w:sz="0" w:space="0" w:color="auto"/>
                <w:right w:val="none" w:sz="0" w:space="0" w:color="auto"/>
              </w:divBdr>
              <w:divsChild>
                <w:div w:id="71317096">
                  <w:marLeft w:val="0"/>
                  <w:marRight w:val="0"/>
                  <w:marTop w:val="0"/>
                  <w:marBottom w:val="0"/>
                  <w:divBdr>
                    <w:top w:val="none" w:sz="0" w:space="0" w:color="auto"/>
                    <w:left w:val="none" w:sz="0" w:space="0" w:color="auto"/>
                    <w:bottom w:val="none" w:sz="0" w:space="0" w:color="auto"/>
                    <w:right w:val="none" w:sz="0" w:space="0" w:color="auto"/>
                  </w:divBdr>
                  <w:divsChild>
                    <w:div w:id="12921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7286">
      <w:bodyDiv w:val="1"/>
      <w:marLeft w:val="0"/>
      <w:marRight w:val="0"/>
      <w:marTop w:val="0"/>
      <w:marBottom w:val="0"/>
      <w:divBdr>
        <w:top w:val="none" w:sz="0" w:space="0" w:color="auto"/>
        <w:left w:val="none" w:sz="0" w:space="0" w:color="auto"/>
        <w:bottom w:val="none" w:sz="0" w:space="0" w:color="auto"/>
        <w:right w:val="none" w:sz="0" w:space="0" w:color="auto"/>
      </w:divBdr>
      <w:divsChild>
        <w:div w:id="377358460">
          <w:marLeft w:val="0"/>
          <w:marRight w:val="0"/>
          <w:marTop w:val="0"/>
          <w:marBottom w:val="0"/>
          <w:divBdr>
            <w:top w:val="none" w:sz="0" w:space="0" w:color="auto"/>
            <w:left w:val="none" w:sz="0" w:space="0" w:color="auto"/>
            <w:bottom w:val="none" w:sz="0" w:space="0" w:color="auto"/>
            <w:right w:val="none" w:sz="0" w:space="0" w:color="auto"/>
          </w:divBdr>
          <w:divsChild>
            <w:div w:id="2008827492">
              <w:marLeft w:val="0"/>
              <w:marRight w:val="0"/>
              <w:marTop w:val="0"/>
              <w:marBottom w:val="0"/>
              <w:divBdr>
                <w:top w:val="none" w:sz="0" w:space="0" w:color="auto"/>
                <w:left w:val="none" w:sz="0" w:space="0" w:color="auto"/>
                <w:bottom w:val="none" w:sz="0" w:space="0" w:color="auto"/>
                <w:right w:val="none" w:sz="0" w:space="0" w:color="auto"/>
              </w:divBdr>
              <w:divsChild>
                <w:div w:id="384643612">
                  <w:marLeft w:val="0"/>
                  <w:marRight w:val="0"/>
                  <w:marTop w:val="0"/>
                  <w:marBottom w:val="0"/>
                  <w:divBdr>
                    <w:top w:val="none" w:sz="0" w:space="0" w:color="auto"/>
                    <w:left w:val="none" w:sz="0" w:space="0" w:color="auto"/>
                    <w:bottom w:val="none" w:sz="0" w:space="0" w:color="auto"/>
                    <w:right w:val="none" w:sz="0" w:space="0" w:color="auto"/>
                  </w:divBdr>
                  <w:divsChild>
                    <w:div w:id="19134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2169">
      <w:bodyDiv w:val="1"/>
      <w:marLeft w:val="0"/>
      <w:marRight w:val="0"/>
      <w:marTop w:val="0"/>
      <w:marBottom w:val="0"/>
      <w:divBdr>
        <w:top w:val="none" w:sz="0" w:space="0" w:color="auto"/>
        <w:left w:val="none" w:sz="0" w:space="0" w:color="auto"/>
        <w:bottom w:val="none" w:sz="0" w:space="0" w:color="auto"/>
        <w:right w:val="none" w:sz="0" w:space="0" w:color="auto"/>
      </w:divBdr>
    </w:div>
    <w:div w:id="704139069">
      <w:bodyDiv w:val="1"/>
      <w:marLeft w:val="0"/>
      <w:marRight w:val="0"/>
      <w:marTop w:val="0"/>
      <w:marBottom w:val="0"/>
      <w:divBdr>
        <w:top w:val="none" w:sz="0" w:space="0" w:color="auto"/>
        <w:left w:val="none" w:sz="0" w:space="0" w:color="auto"/>
        <w:bottom w:val="none" w:sz="0" w:space="0" w:color="auto"/>
        <w:right w:val="none" w:sz="0" w:space="0" w:color="auto"/>
      </w:divBdr>
      <w:divsChild>
        <w:div w:id="1939676766">
          <w:marLeft w:val="0"/>
          <w:marRight w:val="0"/>
          <w:marTop w:val="0"/>
          <w:marBottom w:val="0"/>
          <w:divBdr>
            <w:top w:val="none" w:sz="0" w:space="0" w:color="auto"/>
            <w:left w:val="none" w:sz="0" w:space="0" w:color="auto"/>
            <w:bottom w:val="none" w:sz="0" w:space="0" w:color="auto"/>
            <w:right w:val="none" w:sz="0" w:space="0" w:color="auto"/>
          </w:divBdr>
        </w:div>
        <w:div w:id="477262849">
          <w:marLeft w:val="0"/>
          <w:marRight w:val="0"/>
          <w:marTop w:val="0"/>
          <w:marBottom w:val="0"/>
          <w:divBdr>
            <w:top w:val="none" w:sz="0" w:space="0" w:color="auto"/>
            <w:left w:val="none" w:sz="0" w:space="0" w:color="auto"/>
            <w:bottom w:val="none" w:sz="0" w:space="0" w:color="auto"/>
            <w:right w:val="none" w:sz="0" w:space="0" w:color="auto"/>
          </w:divBdr>
        </w:div>
        <w:div w:id="1728524788">
          <w:marLeft w:val="0"/>
          <w:marRight w:val="0"/>
          <w:marTop w:val="0"/>
          <w:marBottom w:val="0"/>
          <w:divBdr>
            <w:top w:val="none" w:sz="0" w:space="0" w:color="auto"/>
            <w:left w:val="none" w:sz="0" w:space="0" w:color="auto"/>
            <w:bottom w:val="none" w:sz="0" w:space="0" w:color="auto"/>
            <w:right w:val="none" w:sz="0" w:space="0" w:color="auto"/>
          </w:divBdr>
        </w:div>
        <w:div w:id="1777796693">
          <w:marLeft w:val="0"/>
          <w:marRight w:val="0"/>
          <w:marTop w:val="0"/>
          <w:marBottom w:val="0"/>
          <w:divBdr>
            <w:top w:val="none" w:sz="0" w:space="0" w:color="auto"/>
            <w:left w:val="none" w:sz="0" w:space="0" w:color="auto"/>
            <w:bottom w:val="none" w:sz="0" w:space="0" w:color="auto"/>
            <w:right w:val="none" w:sz="0" w:space="0" w:color="auto"/>
          </w:divBdr>
        </w:div>
        <w:div w:id="96947018">
          <w:marLeft w:val="0"/>
          <w:marRight w:val="0"/>
          <w:marTop w:val="0"/>
          <w:marBottom w:val="0"/>
          <w:divBdr>
            <w:top w:val="none" w:sz="0" w:space="0" w:color="auto"/>
            <w:left w:val="none" w:sz="0" w:space="0" w:color="auto"/>
            <w:bottom w:val="none" w:sz="0" w:space="0" w:color="auto"/>
            <w:right w:val="none" w:sz="0" w:space="0" w:color="auto"/>
          </w:divBdr>
        </w:div>
        <w:div w:id="49228259">
          <w:marLeft w:val="0"/>
          <w:marRight w:val="0"/>
          <w:marTop w:val="0"/>
          <w:marBottom w:val="0"/>
          <w:divBdr>
            <w:top w:val="none" w:sz="0" w:space="0" w:color="auto"/>
            <w:left w:val="none" w:sz="0" w:space="0" w:color="auto"/>
            <w:bottom w:val="none" w:sz="0" w:space="0" w:color="auto"/>
            <w:right w:val="none" w:sz="0" w:space="0" w:color="auto"/>
          </w:divBdr>
        </w:div>
        <w:div w:id="24908527">
          <w:marLeft w:val="0"/>
          <w:marRight w:val="0"/>
          <w:marTop w:val="0"/>
          <w:marBottom w:val="0"/>
          <w:divBdr>
            <w:top w:val="none" w:sz="0" w:space="0" w:color="auto"/>
            <w:left w:val="none" w:sz="0" w:space="0" w:color="auto"/>
            <w:bottom w:val="none" w:sz="0" w:space="0" w:color="auto"/>
            <w:right w:val="none" w:sz="0" w:space="0" w:color="auto"/>
          </w:divBdr>
        </w:div>
        <w:div w:id="1615597916">
          <w:marLeft w:val="0"/>
          <w:marRight w:val="0"/>
          <w:marTop w:val="0"/>
          <w:marBottom w:val="0"/>
          <w:divBdr>
            <w:top w:val="none" w:sz="0" w:space="0" w:color="auto"/>
            <w:left w:val="none" w:sz="0" w:space="0" w:color="auto"/>
            <w:bottom w:val="none" w:sz="0" w:space="0" w:color="auto"/>
            <w:right w:val="none" w:sz="0" w:space="0" w:color="auto"/>
          </w:divBdr>
        </w:div>
        <w:div w:id="1973946056">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sChild>
    </w:div>
    <w:div w:id="837815869">
      <w:bodyDiv w:val="1"/>
      <w:marLeft w:val="0"/>
      <w:marRight w:val="0"/>
      <w:marTop w:val="0"/>
      <w:marBottom w:val="0"/>
      <w:divBdr>
        <w:top w:val="none" w:sz="0" w:space="0" w:color="auto"/>
        <w:left w:val="none" w:sz="0" w:space="0" w:color="auto"/>
        <w:bottom w:val="none" w:sz="0" w:space="0" w:color="auto"/>
        <w:right w:val="none" w:sz="0" w:space="0" w:color="auto"/>
      </w:divBdr>
      <w:divsChild>
        <w:div w:id="720248318">
          <w:marLeft w:val="0"/>
          <w:marRight w:val="0"/>
          <w:marTop w:val="0"/>
          <w:marBottom w:val="0"/>
          <w:divBdr>
            <w:top w:val="none" w:sz="0" w:space="0" w:color="auto"/>
            <w:left w:val="none" w:sz="0" w:space="0" w:color="auto"/>
            <w:bottom w:val="none" w:sz="0" w:space="0" w:color="auto"/>
            <w:right w:val="none" w:sz="0" w:space="0" w:color="auto"/>
          </w:divBdr>
        </w:div>
        <w:div w:id="691999096">
          <w:marLeft w:val="0"/>
          <w:marRight w:val="0"/>
          <w:marTop w:val="0"/>
          <w:marBottom w:val="0"/>
          <w:divBdr>
            <w:top w:val="none" w:sz="0" w:space="0" w:color="auto"/>
            <w:left w:val="none" w:sz="0" w:space="0" w:color="auto"/>
            <w:bottom w:val="none" w:sz="0" w:space="0" w:color="auto"/>
            <w:right w:val="none" w:sz="0" w:space="0" w:color="auto"/>
          </w:divBdr>
        </w:div>
        <w:div w:id="1181163463">
          <w:marLeft w:val="0"/>
          <w:marRight w:val="0"/>
          <w:marTop w:val="0"/>
          <w:marBottom w:val="0"/>
          <w:divBdr>
            <w:top w:val="none" w:sz="0" w:space="0" w:color="auto"/>
            <w:left w:val="none" w:sz="0" w:space="0" w:color="auto"/>
            <w:bottom w:val="none" w:sz="0" w:space="0" w:color="auto"/>
            <w:right w:val="none" w:sz="0" w:space="0" w:color="auto"/>
          </w:divBdr>
        </w:div>
      </w:divsChild>
    </w:div>
    <w:div w:id="872183629">
      <w:bodyDiv w:val="1"/>
      <w:marLeft w:val="0"/>
      <w:marRight w:val="0"/>
      <w:marTop w:val="0"/>
      <w:marBottom w:val="0"/>
      <w:divBdr>
        <w:top w:val="none" w:sz="0" w:space="0" w:color="auto"/>
        <w:left w:val="none" w:sz="0" w:space="0" w:color="auto"/>
        <w:bottom w:val="none" w:sz="0" w:space="0" w:color="auto"/>
        <w:right w:val="none" w:sz="0" w:space="0" w:color="auto"/>
      </w:divBdr>
    </w:div>
    <w:div w:id="907181126">
      <w:bodyDiv w:val="1"/>
      <w:marLeft w:val="0"/>
      <w:marRight w:val="0"/>
      <w:marTop w:val="0"/>
      <w:marBottom w:val="0"/>
      <w:divBdr>
        <w:top w:val="none" w:sz="0" w:space="0" w:color="auto"/>
        <w:left w:val="none" w:sz="0" w:space="0" w:color="auto"/>
        <w:bottom w:val="none" w:sz="0" w:space="0" w:color="auto"/>
        <w:right w:val="none" w:sz="0" w:space="0" w:color="auto"/>
      </w:divBdr>
      <w:divsChild>
        <w:div w:id="1969387073">
          <w:marLeft w:val="0"/>
          <w:marRight w:val="0"/>
          <w:marTop w:val="0"/>
          <w:marBottom w:val="0"/>
          <w:divBdr>
            <w:top w:val="none" w:sz="0" w:space="0" w:color="auto"/>
            <w:left w:val="none" w:sz="0" w:space="0" w:color="auto"/>
            <w:bottom w:val="none" w:sz="0" w:space="0" w:color="auto"/>
            <w:right w:val="none" w:sz="0" w:space="0" w:color="auto"/>
          </w:divBdr>
          <w:divsChild>
            <w:div w:id="135606635">
              <w:marLeft w:val="0"/>
              <w:marRight w:val="0"/>
              <w:marTop w:val="0"/>
              <w:marBottom w:val="0"/>
              <w:divBdr>
                <w:top w:val="none" w:sz="0" w:space="0" w:color="auto"/>
                <w:left w:val="none" w:sz="0" w:space="0" w:color="auto"/>
                <w:bottom w:val="none" w:sz="0" w:space="0" w:color="auto"/>
                <w:right w:val="none" w:sz="0" w:space="0" w:color="auto"/>
              </w:divBdr>
              <w:divsChild>
                <w:div w:id="346491948">
                  <w:marLeft w:val="0"/>
                  <w:marRight w:val="0"/>
                  <w:marTop w:val="0"/>
                  <w:marBottom w:val="0"/>
                  <w:divBdr>
                    <w:top w:val="none" w:sz="0" w:space="0" w:color="auto"/>
                    <w:left w:val="none" w:sz="0" w:space="0" w:color="auto"/>
                    <w:bottom w:val="none" w:sz="0" w:space="0" w:color="auto"/>
                    <w:right w:val="none" w:sz="0" w:space="0" w:color="auto"/>
                  </w:divBdr>
                  <w:divsChild>
                    <w:div w:id="17712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3544">
      <w:bodyDiv w:val="1"/>
      <w:marLeft w:val="0"/>
      <w:marRight w:val="0"/>
      <w:marTop w:val="0"/>
      <w:marBottom w:val="0"/>
      <w:divBdr>
        <w:top w:val="none" w:sz="0" w:space="0" w:color="auto"/>
        <w:left w:val="none" w:sz="0" w:space="0" w:color="auto"/>
        <w:bottom w:val="none" w:sz="0" w:space="0" w:color="auto"/>
        <w:right w:val="none" w:sz="0" w:space="0" w:color="auto"/>
      </w:divBdr>
    </w:div>
    <w:div w:id="969213299">
      <w:bodyDiv w:val="1"/>
      <w:marLeft w:val="0"/>
      <w:marRight w:val="0"/>
      <w:marTop w:val="0"/>
      <w:marBottom w:val="0"/>
      <w:divBdr>
        <w:top w:val="none" w:sz="0" w:space="0" w:color="auto"/>
        <w:left w:val="none" w:sz="0" w:space="0" w:color="auto"/>
        <w:bottom w:val="none" w:sz="0" w:space="0" w:color="auto"/>
        <w:right w:val="none" w:sz="0" w:space="0" w:color="auto"/>
      </w:divBdr>
    </w:div>
    <w:div w:id="1021542385">
      <w:bodyDiv w:val="1"/>
      <w:marLeft w:val="0"/>
      <w:marRight w:val="0"/>
      <w:marTop w:val="0"/>
      <w:marBottom w:val="0"/>
      <w:divBdr>
        <w:top w:val="none" w:sz="0" w:space="0" w:color="auto"/>
        <w:left w:val="none" w:sz="0" w:space="0" w:color="auto"/>
        <w:bottom w:val="none" w:sz="0" w:space="0" w:color="auto"/>
        <w:right w:val="none" w:sz="0" w:space="0" w:color="auto"/>
      </w:divBdr>
    </w:div>
    <w:div w:id="1039355166">
      <w:bodyDiv w:val="1"/>
      <w:marLeft w:val="0"/>
      <w:marRight w:val="0"/>
      <w:marTop w:val="0"/>
      <w:marBottom w:val="0"/>
      <w:divBdr>
        <w:top w:val="none" w:sz="0" w:space="0" w:color="auto"/>
        <w:left w:val="none" w:sz="0" w:space="0" w:color="auto"/>
        <w:bottom w:val="none" w:sz="0" w:space="0" w:color="auto"/>
        <w:right w:val="none" w:sz="0" w:space="0" w:color="auto"/>
      </w:divBdr>
      <w:divsChild>
        <w:div w:id="1883443296">
          <w:marLeft w:val="446"/>
          <w:marRight w:val="0"/>
          <w:marTop w:val="0"/>
          <w:marBottom w:val="0"/>
          <w:divBdr>
            <w:top w:val="none" w:sz="0" w:space="0" w:color="auto"/>
            <w:left w:val="none" w:sz="0" w:space="0" w:color="auto"/>
            <w:bottom w:val="none" w:sz="0" w:space="0" w:color="auto"/>
            <w:right w:val="none" w:sz="0" w:space="0" w:color="auto"/>
          </w:divBdr>
        </w:div>
      </w:divsChild>
    </w:div>
    <w:div w:id="1168905227">
      <w:bodyDiv w:val="1"/>
      <w:marLeft w:val="0"/>
      <w:marRight w:val="0"/>
      <w:marTop w:val="0"/>
      <w:marBottom w:val="0"/>
      <w:divBdr>
        <w:top w:val="none" w:sz="0" w:space="0" w:color="auto"/>
        <w:left w:val="none" w:sz="0" w:space="0" w:color="auto"/>
        <w:bottom w:val="none" w:sz="0" w:space="0" w:color="auto"/>
        <w:right w:val="none" w:sz="0" w:space="0" w:color="auto"/>
      </w:divBdr>
    </w:div>
    <w:div w:id="1253129901">
      <w:bodyDiv w:val="1"/>
      <w:marLeft w:val="0"/>
      <w:marRight w:val="0"/>
      <w:marTop w:val="0"/>
      <w:marBottom w:val="0"/>
      <w:divBdr>
        <w:top w:val="none" w:sz="0" w:space="0" w:color="auto"/>
        <w:left w:val="none" w:sz="0" w:space="0" w:color="auto"/>
        <w:bottom w:val="none" w:sz="0" w:space="0" w:color="auto"/>
        <w:right w:val="none" w:sz="0" w:space="0" w:color="auto"/>
      </w:divBdr>
      <w:divsChild>
        <w:div w:id="579993732">
          <w:marLeft w:val="446"/>
          <w:marRight w:val="0"/>
          <w:marTop w:val="0"/>
          <w:marBottom w:val="0"/>
          <w:divBdr>
            <w:top w:val="none" w:sz="0" w:space="0" w:color="auto"/>
            <w:left w:val="none" w:sz="0" w:space="0" w:color="auto"/>
            <w:bottom w:val="none" w:sz="0" w:space="0" w:color="auto"/>
            <w:right w:val="none" w:sz="0" w:space="0" w:color="auto"/>
          </w:divBdr>
        </w:div>
      </w:divsChild>
    </w:div>
    <w:div w:id="1281913534">
      <w:bodyDiv w:val="1"/>
      <w:marLeft w:val="0"/>
      <w:marRight w:val="0"/>
      <w:marTop w:val="0"/>
      <w:marBottom w:val="0"/>
      <w:divBdr>
        <w:top w:val="none" w:sz="0" w:space="0" w:color="auto"/>
        <w:left w:val="none" w:sz="0" w:space="0" w:color="auto"/>
        <w:bottom w:val="none" w:sz="0" w:space="0" w:color="auto"/>
        <w:right w:val="none" w:sz="0" w:space="0" w:color="auto"/>
      </w:divBdr>
    </w:div>
    <w:div w:id="1399593150">
      <w:bodyDiv w:val="1"/>
      <w:marLeft w:val="0"/>
      <w:marRight w:val="0"/>
      <w:marTop w:val="0"/>
      <w:marBottom w:val="0"/>
      <w:divBdr>
        <w:top w:val="none" w:sz="0" w:space="0" w:color="auto"/>
        <w:left w:val="none" w:sz="0" w:space="0" w:color="auto"/>
        <w:bottom w:val="none" w:sz="0" w:space="0" w:color="auto"/>
        <w:right w:val="none" w:sz="0" w:space="0" w:color="auto"/>
      </w:divBdr>
      <w:divsChild>
        <w:div w:id="257057411">
          <w:marLeft w:val="0"/>
          <w:marRight w:val="0"/>
          <w:marTop w:val="0"/>
          <w:marBottom w:val="0"/>
          <w:divBdr>
            <w:top w:val="none" w:sz="0" w:space="0" w:color="auto"/>
            <w:left w:val="none" w:sz="0" w:space="0" w:color="auto"/>
            <w:bottom w:val="none" w:sz="0" w:space="0" w:color="auto"/>
            <w:right w:val="none" w:sz="0" w:space="0" w:color="auto"/>
          </w:divBdr>
        </w:div>
        <w:div w:id="1558933442">
          <w:marLeft w:val="0"/>
          <w:marRight w:val="0"/>
          <w:marTop w:val="0"/>
          <w:marBottom w:val="0"/>
          <w:divBdr>
            <w:top w:val="none" w:sz="0" w:space="0" w:color="auto"/>
            <w:left w:val="none" w:sz="0" w:space="0" w:color="auto"/>
            <w:bottom w:val="none" w:sz="0" w:space="0" w:color="auto"/>
            <w:right w:val="none" w:sz="0" w:space="0" w:color="auto"/>
          </w:divBdr>
        </w:div>
        <w:div w:id="149568496">
          <w:marLeft w:val="0"/>
          <w:marRight w:val="0"/>
          <w:marTop w:val="0"/>
          <w:marBottom w:val="0"/>
          <w:divBdr>
            <w:top w:val="none" w:sz="0" w:space="0" w:color="auto"/>
            <w:left w:val="none" w:sz="0" w:space="0" w:color="auto"/>
            <w:bottom w:val="none" w:sz="0" w:space="0" w:color="auto"/>
            <w:right w:val="none" w:sz="0" w:space="0" w:color="auto"/>
          </w:divBdr>
        </w:div>
        <w:div w:id="250479667">
          <w:marLeft w:val="0"/>
          <w:marRight w:val="0"/>
          <w:marTop w:val="0"/>
          <w:marBottom w:val="0"/>
          <w:divBdr>
            <w:top w:val="none" w:sz="0" w:space="0" w:color="auto"/>
            <w:left w:val="none" w:sz="0" w:space="0" w:color="auto"/>
            <w:bottom w:val="none" w:sz="0" w:space="0" w:color="auto"/>
            <w:right w:val="none" w:sz="0" w:space="0" w:color="auto"/>
          </w:divBdr>
        </w:div>
        <w:div w:id="571699647">
          <w:marLeft w:val="0"/>
          <w:marRight w:val="0"/>
          <w:marTop w:val="0"/>
          <w:marBottom w:val="0"/>
          <w:divBdr>
            <w:top w:val="none" w:sz="0" w:space="0" w:color="auto"/>
            <w:left w:val="none" w:sz="0" w:space="0" w:color="auto"/>
            <w:bottom w:val="none" w:sz="0" w:space="0" w:color="auto"/>
            <w:right w:val="none" w:sz="0" w:space="0" w:color="auto"/>
          </w:divBdr>
        </w:div>
      </w:divsChild>
    </w:div>
    <w:div w:id="1498380222">
      <w:bodyDiv w:val="1"/>
      <w:marLeft w:val="0"/>
      <w:marRight w:val="0"/>
      <w:marTop w:val="0"/>
      <w:marBottom w:val="0"/>
      <w:divBdr>
        <w:top w:val="none" w:sz="0" w:space="0" w:color="auto"/>
        <w:left w:val="none" w:sz="0" w:space="0" w:color="auto"/>
        <w:bottom w:val="none" w:sz="0" w:space="0" w:color="auto"/>
        <w:right w:val="none" w:sz="0" w:space="0" w:color="auto"/>
      </w:divBdr>
      <w:divsChild>
        <w:div w:id="734397526">
          <w:marLeft w:val="0"/>
          <w:marRight w:val="0"/>
          <w:marTop w:val="0"/>
          <w:marBottom w:val="0"/>
          <w:divBdr>
            <w:top w:val="none" w:sz="0" w:space="0" w:color="auto"/>
            <w:left w:val="none" w:sz="0" w:space="0" w:color="auto"/>
            <w:bottom w:val="none" w:sz="0" w:space="0" w:color="auto"/>
            <w:right w:val="none" w:sz="0" w:space="0" w:color="auto"/>
          </w:divBdr>
          <w:divsChild>
            <w:div w:id="801190753">
              <w:marLeft w:val="0"/>
              <w:marRight w:val="0"/>
              <w:marTop w:val="0"/>
              <w:marBottom w:val="0"/>
              <w:divBdr>
                <w:top w:val="none" w:sz="0" w:space="0" w:color="auto"/>
                <w:left w:val="none" w:sz="0" w:space="0" w:color="auto"/>
                <w:bottom w:val="none" w:sz="0" w:space="0" w:color="auto"/>
                <w:right w:val="none" w:sz="0" w:space="0" w:color="auto"/>
              </w:divBdr>
              <w:divsChild>
                <w:div w:id="1460108368">
                  <w:marLeft w:val="0"/>
                  <w:marRight w:val="0"/>
                  <w:marTop w:val="0"/>
                  <w:marBottom w:val="0"/>
                  <w:divBdr>
                    <w:top w:val="none" w:sz="0" w:space="0" w:color="auto"/>
                    <w:left w:val="none" w:sz="0" w:space="0" w:color="auto"/>
                    <w:bottom w:val="none" w:sz="0" w:space="0" w:color="auto"/>
                    <w:right w:val="none" w:sz="0" w:space="0" w:color="auto"/>
                  </w:divBdr>
                  <w:divsChild>
                    <w:div w:id="8208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9551">
      <w:bodyDiv w:val="1"/>
      <w:marLeft w:val="0"/>
      <w:marRight w:val="0"/>
      <w:marTop w:val="0"/>
      <w:marBottom w:val="0"/>
      <w:divBdr>
        <w:top w:val="none" w:sz="0" w:space="0" w:color="auto"/>
        <w:left w:val="none" w:sz="0" w:space="0" w:color="auto"/>
        <w:bottom w:val="none" w:sz="0" w:space="0" w:color="auto"/>
        <w:right w:val="none" w:sz="0" w:space="0" w:color="auto"/>
      </w:divBdr>
    </w:div>
    <w:div w:id="1780055526">
      <w:bodyDiv w:val="1"/>
      <w:marLeft w:val="0"/>
      <w:marRight w:val="0"/>
      <w:marTop w:val="0"/>
      <w:marBottom w:val="0"/>
      <w:divBdr>
        <w:top w:val="none" w:sz="0" w:space="0" w:color="auto"/>
        <w:left w:val="none" w:sz="0" w:space="0" w:color="auto"/>
        <w:bottom w:val="none" w:sz="0" w:space="0" w:color="auto"/>
        <w:right w:val="none" w:sz="0" w:space="0" w:color="auto"/>
      </w:divBdr>
    </w:div>
    <w:div w:id="1787772989">
      <w:bodyDiv w:val="1"/>
      <w:marLeft w:val="0"/>
      <w:marRight w:val="0"/>
      <w:marTop w:val="0"/>
      <w:marBottom w:val="0"/>
      <w:divBdr>
        <w:top w:val="none" w:sz="0" w:space="0" w:color="auto"/>
        <w:left w:val="none" w:sz="0" w:space="0" w:color="auto"/>
        <w:bottom w:val="none" w:sz="0" w:space="0" w:color="auto"/>
        <w:right w:val="none" w:sz="0" w:space="0" w:color="auto"/>
      </w:divBdr>
    </w:div>
    <w:div w:id="1897158289">
      <w:bodyDiv w:val="1"/>
      <w:marLeft w:val="0"/>
      <w:marRight w:val="0"/>
      <w:marTop w:val="0"/>
      <w:marBottom w:val="0"/>
      <w:divBdr>
        <w:top w:val="none" w:sz="0" w:space="0" w:color="auto"/>
        <w:left w:val="none" w:sz="0" w:space="0" w:color="auto"/>
        <w:bottom w:val="none" w:sz="0" w:space="0" w:color="auto"/>
        <w:right w:val="none" w:sz="0" w:space="0" w:color="auto"/>
      </w:divBdr>
    </w:div>
    <w:div w:id="2042317140">
      <w:bodyDiv w:val="1"/>
      <w:marLeft w:val="0"/>
      <w:marRight w:val="0"/>
      <w:marTop w:val="0"/>
      <w:marBottom w:val="0"/>
      <w:divBdr>
        <w:top w:val="none" w:sz="0" w:space="0" w:color="auto"/>
        <w:left w:val="none" w:sz="0" w:space="0" w:color="auto"/>
        <w:bottom w:val="none" w:sz="0" w:space="0" w:color="auto"/>
        <w:right w:val="none" w:sz="0" w:space="0" w:color="auto"/>
      </w:divBdr>
      <w:divsChild>
        <w:div w:id="2605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9594">
              <w:marLeft w:val="0"/>
              <w:marRight w:val="0"/>
              <w:marTop w:val="0"/>
              <w:marBottom w:val="0"/>
              <w:divBdr>
                <w:top w:val="none" w:sz="0" w:space="0" w:color="auto"/>
                <w:left w:val="none" w:sz="0" w:space="0" w:color="auto"/>
                <w:bottom w:val="none" w:sz="0" w:space="0" w:color="auto"/>
                <w:right w:val="none" w:sz="0" w:space="0" w:color="auto"/>
              </w:divBdr>
              <w:divsChild>
                <w:div w:id="1141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5449">
      <w:bodyDiv w:val="1"/>
      <w:marLeft w:val="0"/>
      <w:marRight w:val="0"/>
      <w:marTop w:val="0"/>
      <w:marBottom w:val="0"/>
      <w:divBdr>
        <w:top w:val="none" w:sz="0" w:space="0" w:color="auto"/>
        <w:left w:val="none" w:sz="0" w:space="0" w:color="auto"/>
        <w:bottom w:val="none" w:sz="0" w:space="0" w:color="auto"/>
        <w:right w:val="none" w:sz="0" w:space="0" w:color="auto"/>
      </w:divBdr>
      <w:divsChild>
        <w:div w:id="1441609526">
          <w:marLeft w:val="0"/>
          <w:marRight w:val="0"/>
          <w:marTop w:val="0"/>
          <w:marBottom w:val="0"/>
          <w:divBdr>
            <w:top w:val="none" w:sz="0" w:space="0" w:color="auto"/>
            <w:left w:val="none" w:sz="0" w:space="0" w:color="auto"/>
            <w:bottom w:val="none" w:sz="0" w:space="0" w:color="auto"/>
            <w:right w:val="none" w:sz="0" w:space="0" w:color="auto"/>
          </w:divBdr>
        </w:div>
        <w:div w:id="712340487">
          <w:marLeft w:val="0"/>
          <w:marRight w:val="0"/>
          <w:marTop w:val="0"/>
          <w:marBottom w:val="0"/>
          <w:divBdr>
            <w:top w:val="none" w:sz="0" w:space="0" w:color="auto"/>
            <w:left w:val="none" w:sz="0" w:space="0" w:color="auto"/>
            <w:bottom w:val="none" w:sz="0" w:space="0" w:color="auto"/>
            <w:right w:val="none" w:sz="0" w:space="0" w:color="auto"/>
          </w:divBdr>
        </w:div>
        <w:div w:id="1657421264">
          <w:marLeft w:val="0"/>
          <w:marRight w:val="0"/>
          <w:marTop w:val="0"/>
          <w:marBottom w:val="0"/>
          <w:divBdr>
            <w:top w:val="none" w:sz="0" w:space="0" w:color="auto"/>
            <w:left w:val="none" w:sz="0" w:space="0" w:color="auto"/>
            <w:bottom w:val="none" w:sz="0" w:space="0" w:color="auto"/>
            <w:right w:val="none" w:sz="0" w:space="0" w:color="auto"/>
          </w:divBdr>
        </w:div>
        <w:div w:id="2031367536">
          <w:marLeft w:val="0"/>
          <w:marRight w:val="0"/>
          <w:marTop w:val="0"/>
          <w:marBottom w:val="0"/>
          <w:divBdr>
            <w:top w:val="none" w:sz="0" w:space="0" w:color="auto"/>
            <w:left w:val="none" w:sz="0" w:space="0" w:color="auto"/>
            <w:bottom w:val="none" w:sz="0" w:space="0" w:color="auto"/>
            <w:right w:val="none" w:sz="0" w:space="0" w:color="auto"/>
          </w:divBdr>
        </w:div>
        <w:div w:id="575212381">
          <w:marLeft w:val="0"/>
          <w:marRight w:val="0"/>
          <w:marTop w:val="0"/>
          <w:marBottom w:val="0"/>
          <w:divBdr>
            <w:top w:val="none" w:sz="0" w:space="0" w:color="auto"/>
            <w:left w:val="none" w:sz="0" w:space="0" w:color="auto"/>
            <w:bottom w:val="none" w:sz="0" w:space="0" w:color="auto"/>
            <w:right w:val="none" w:sz="0" w:space="0" w:color="auto"/>
          </w:divBdr>
        </w:div>
      </w:divsChild>
    </w:div>
    <w:div w:id="2108575867">
      <w:bodyDiv w:val="1"/>
      <w:marLeft w:val="0"/>
      <w:marRight w:val="0"/>
      <w:marTop w:val="0"/>
      <w:marBottom w:val="0"/>
      <w:divBdr>
        <w:top w:val="none" w:sz="0" w:space="0" w:color="auto"/>
        <w:left w:val="none" w:sz="0" w:space="0" w:color="auto"/>
        <w:bottom w:val="none" w:sz="0" w:space="0" w:color="auto"/>
        <w:right w:val="none" w:sz="0" w:space="0" w:color="auto"/>
      </w:divBdr>
      <w:divsChild>
        <w:div w:id="2002728707">
          <w:marLeft w:val="446"/>
          <w:marRight w:val="0"/>
          <w:marTop w:val="0"/>
          <w:marBottom w:val="0"/>
          <w:divBdr>
            <w:top w:val="none" w:sz="0" w:space="0" w:color="auto"/>
            <w:left w:val="none" w:sz="0" w:space="0" w:color="auto"/>
            <w:bottom w:val="none" w:sz="0" w:space="0" w:color="auto"/>
            <w:right w:val="none" w:sz="0" w:space="0" w:color="auto"/>
          </w:divBdr>
        </w:div>
      </w:divsChild>
    </w:div>
    <w:div w:id="21410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de3967-4b29-49c8-add0-1b77de203898">
      <UserInfo>
        <DisplayName>Harald Egerer</DisplayName>
        <AccountId>20</AccountId>
        <AccountType/>
      </UserInfo>
      <UserInfo>
        <DisplayName>Eleonora Musco</DisplayName>
        <AccountId>17</AccountId>
        <AccountType/>
      </UserInfo>
    </SharedWithUsers>
    <lcf76f155ced4ddcb4097134ff3c332f xmlns="0f1cb922-524b-4a63-a729-f715e5c73bc5">
      <Terms xmlns="http://schemas.microsoft.com/office/infopath/2007/PartnerControls"/>
    </lcf76f155ced4ddcb4097134ff3c332f>
    <TaxCatchAll xmlns="985ec44e-1bab-4c0b-9df0-6ba128686fc9"/>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6" ma:contentTypeDescription="Create a new document." ma:contentTypeScope="" ma:versionID="d8410aa3162b0415865ed038fdd1ac76">
  <xsd:schema xmlns:xsd="http://www.w3.org/2001/XMLSchema" xmlns:xs="http://www.w3.org/2001/XMLSchema" xmlns:p="http://schemas.microsoft.com/office/2006/metadata/properties" xmlns:ns2="0f1cb922-524b-4a63-a729-f715e5c73bc5" xmlns:ns3="8bde3967-4b29-49c8-add0-1b77de203898" xmlns:ns4="985ec44e-1bab-4c0b-9df0-6ba128686fc9" targetNamespace="http://schemas.microsoft.com/office/2006/metadata/properties" ma:root="true" ma:fieldsID="b9db0f7b9d344cc4f481ca94f5a3b5eb" ns2:_="" ns3:_="" ns4:_="">
    <xsd:import namespace="0f1cb922-524b-4a63-a729-f715e5c73bc5"/>
    <xsd:import namespace="8bde3967-4b29-49c8-add0-1b77de20389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30028a-ccc8-4b36-86b9-6430aa5c34b5}"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5D5A6-2771-49A2-AA15-C63483CB89C5}">
  <ds:schemaRefs>
    <ds:schemaRef ds:uri="8bde3967-4b29-49c8-add0-1b77de2038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0f1cb922-524b-4a63-a729-f715e5c73bc5"/>
    <ds:schemaRef ds:uri="http://www.w3.org/XML/1998/namespace"/>
    <ds:schemaRef ds:uri="http://purl.org/dc/dcmitype/"/>
  </ds:schemaRefs>
</ds:datastoreItem>
</file>

<file path=customXml/itemProps2.xml><?xml version="1.0" encoding="utf-8"?>
<ds:datastoreItem xmlns:ds="http://schemas.openxmlformats.org/officeDocument/2006/customXml" ds:itemID="{0E63599A-9E41-4814-94F6-C03E47C1F7C5}">
  <ds:schemaRefs>
    <ds:schemaRef ds:uri="http://schemas.openxmlformats.org/officeDocument/2006/bibliography"/>
  </ds:schemaRefs>
</ds:datastoreItem>
</file>

<file path=customXml/itemProps3.xml><?xml version="1.0" encoding="utf-8"?>
<ds:datastoreItem xmlns:ds="http://schemas.openxmlformats.org/officeDocument/2006/customXml" ds:itemID="{1DA794D7-1D1A-470F-9361-B49622B01CCC}">
  <ds:schemaRefs>
    <ds:schemaRef ds:uri="http://schemas.microsoft.com/sharepoint/v3/contenttype/forms"/>
  </ds:schemaRefs>
</ds:datastoreItem>
</file>

<file path=customXml/itemProps4.xml><?xml version="1.0" encoding="utf-8"?>
<ds:datastoreItem xmlns:ds="http://schemas.openxmlformats.org/officeDocument/2006/customXml" ds:itemID="{102894F2-BC20-4C90-9E80-A0B5ECC0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b922-524b-4a63-a729-f715e5c73bc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Klaudia Kuras</dc:creator>
  <cp:lastModifiedBy>Klaudia Kuras</cp:lastModifiedBy>
  <cp:revision>2</cp:revision>
  <cp:lastPrinted>2019-05-07T10:22:00Z</cp:lastPrinted>
  <dcterms:created xsi:type="dcterms:W3CDTF">2022-10-28T14:12:00Z</dcterms:created>
  <dcterms:modified xsi:type="dcterms:W3CDTF">2022-10-28T14:12:00Z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MediaServiceImageTags">
    <vt:lpwstr/>
  </property>
</Properties>
</file>